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0F55" w:rsidRPr="00704B9E" w:rsidRDefault="002E0F55" w:rsidP="002E0F55">
      <w:pPr>
        <w:ind w:left="284" w:right="283"/>
        <w:jc w:val="center"/>
        <w:rPr>
          <w:rFonts w:eastAsia="Times New Roman"/>
          <w:b/>
          <w:bCs/>
          <w:sz w:val="28"/>
          <w:szCs w:val="28"/>
          <w:lang w:val="ky-KG"/>
        </w:rPr>
      </w:pPr>
      <w:r w:rsidRPr="00704B9E">
        <w:rPr>
          <w:rFonts w:eastAsia="Times New Roman"/>
          <w:b/>
          <w:bCs/>
          <w:sz w:val="28"/>
          <w:szCs w:val="28"/>
        </w:rPr>
        <w:t>К</w:t>
      </w:r>
      <w:r w:rsidRPr="00704B9E">
        <w:rPr>
          <w:rFonts w:eastAsia="Times New Roman"/>
          <w:b/>
          <w:bCs/>
          <w:sz w:val="28"/>
          <w:szCs w:val="28"/>
          <w:lang w:val="ky-KG"/>
        </w:rPr>
        <w:t>ыргыз Республикасынын Өкмөтүнү</w:t>
      </w:r>
      <w:proofErr w:type="gramStart"/>
      <w:r w:rsidRPr="00704B9E">
        <w:rPr>
          <w:rFonts w:eastAsia="Times New Roman"/>
          <w:b/>
          <w:bCs/>
          <w:sz w:val="28"/>
          <w:szCs w:val="28"/>
          <w:lang w:val="ky-KG"/>
        </w:rPr>
        <w:t>н</w:t>
      </w:r>
      <w:proofErr w:type="gramEnd"/>
      <w:r w:rsidRPr="00704B9E">
        <w:rPr>
          <w:rFonts w:eastAsia="Times New Roman"/>
          <w:b/>
          <w:bCs/>
          <w:sz w:val="28"/>
          <w:szCs w:val="28"/>
          <w:lang w:val="ky-KG"/>
        </w:rPr>
        <w:t xml:space="preserve"> “</w:t>
      </w:r>
      <w:r w:rsidR="00F7516C" w:rsidRPr="00704B9E">
        <w:rPr>
          <w:b/>
          <w:sz w:val="28"/>
          <w:szCs w:val="28"/>
          <w:lang w:val="ky-KG"/>
        </w:rPr>
        <w:t xml:space="preserve">Салык саясаты чөйрөсүндөгү </w:t>
      </w:r>
      <w:r w:rsidRPr="00704B9E">
        <w:rPr>
          <w:rFonts w:eastAsia="Times New Roman"/>
          <w:b/>
          <w:bCs/>
          <w:sz w:val="28"/>
          <w:szCs w:val="28"/>
          <w:lang w:val="ky-KG"/>
        </w:rPr>
        <w:t xml:space="preserve">Кыргыз Республикасынын Өкмөтүнүн айрым чечимдерине өзгөртүүлөрдү киргизүү жөнүндө” токтомунун долбооруна </w:t>
      </w:r>
    </w:p>
    <w:p w:rsidR="002E0F55" w:rsidRPr="00704B9E" w:rsidRDefault="00625464" w:rsidP="002E0F55">
      <w:pPr>
        <w:spacing w:after="400"/>
        <w:ind w:left="284" w:right="283"/>
        <w:jc w:val="center"/>
        <w:rPr>
          <w:rFonts w:eastAsiaTheme="minorEastAsia"/>
          <w:b/>
          <w:bCs/>
          <w:sz w:val="28"/>
          <w:szCs w:val="28"/>
          <w:lang w:val="ky-KG"/>
        </w:rPr>
      </w:pPr>
      <w:r w:rsidRPr="00704B9E">
        <w:rPr>
          <w:rFonts w:eastAsia="Times New Roman"/>
          <w:b/>
          <w:bCs/>
          <w:sz w:val="28"/>
          <w:szCs w:val="28"/>
          <w:lang w:val="ky-KG"/>
        </w:rPr>
        <w:t>с</w:t>
      </w:r>
      <w:r w:rsidR="002E0F55" w:rsidRPr="00704B9E">
        <w:rPr>
          <w:rFonts w:eastAsia="Times New Roman"/>
          <w:b/>
          <w:bCs/>
          <w:sz w:val="28"/>
          <w:szCs w:val="28"/>
          <w:lang w:val="ky-KG"/>
        </w:rPr>
        <w:t>алыштырма таблица</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79"/>
        <w:gridCol w:w="142"/>
        <w:gridCol w:w="7088"/>
      </w:tblGrid>
      <w:tr w:rsidR="00804D3A" w:rsidRPr="00704B9E" w:rsidTr="007B1DBD">
        <w:trPr>
          <w:trHeight w:val="364"/>
        </w:trPr>
        <w:tc>
          <w:tcPr>
            <w:tcW w:w="7621" w:type="dxa"/>
            <w:gridSpan w:val="2"/>
            <w:tcBorders>
              <w:top w:val="single" w:sz="4" w:space="0" w:color="auto"/>
              <w:left w:val="single" w:sz="4" w:space="0" w:color="auto"/>
              <w:bottom w:val="single" w:sz="4" w:space="0" w:color="auto"/>
              <w:right w:val="single" w:sz="4" w:space="0" w:color="auto"/>
            </w:tcBorders>
          </w:tcPr>
          <w:p w:rsidR="00804D3A" w:rsidRPr="00704B9E" w:rsidRDefault="002E0F55" w:rsidP="007B1DBD">
            <w:pPr>
              <w:jc w:val="center"/>
              <w:rPr>
                <w:b/>
              </w:rPr>
            </w:pPr>
            <w:r w:rsidRPr="00704B9E">
              <w:rPr>
                <w:b/>
                <w:lang w:val="ky-KG"/>
              </w:rPr>
              <w:t>Колдонуудагы</w:t>
            </w:r>
            <w:r w:rsidR="00804D3A" w:rsidRPr="00704B9E">
              <w:rPr>
                <w:b/>
              </w:rPr>
              <w:t xml:space="preserve"> редакция</w:t>
            </w:r>
          </w:p>
        </w:tc>
        <w:tc>
          <w:tcPr>
            <w:tcW w:w="7088" w:type="dxa"/>
            <w:tcBorders>
              <w:top w:val="single" w:sz="4" w:space="0" w:color="auto"/>
              <w:left w:val="single" w:sz="4" w:space="0" w:color="auto"/>
              <w:bottom w:val="single" w:sz="4" w:space="0" w:color="auto"/>
              <w:right w:val="single" w:sz="4" w:space="0" w:color="auto"/>
            </w:tcBorders>
            <w:hideMark/>
          </w:tcPr>
          <w:p w:rsidR="00804D3A" w:rsidRPr="00704B9E" w:rsidRDefault="002E0F55" w:rsidP="009E168A">
            <w:pPr>
              <w:jc w:val="center"/>
              <w:rPr>
                <w:b/>
              </w:rPr>
            </w:pPr>
            <w:r w:rsidRPr="00704B9E">
              <w:rPr>
                <w:b/>
                <w:lang w:val="ky-KG"/>
              </w:rPr>
              <w:t>Сунушталган</w:t>
            </w:r>
            <w:r w:rsidR="00804D3A" w:rsidRPr="00704B9E">
              <w:rPr>
                <w:b/>
              </w:rPr>
              <w:t xml:space="preserve"> редакция</w:t>
            </w:r>
          </w:p>
        </w:tc>
      </w:tr>
      <w:tr w:rsidR="0071620D" w:rsidRPr="00704B9E" w:rsidTr="00CD0CA6">
        <w:trPr>
          <w:trHeight w:val="1014"/>
        </w:trPr>
        <w:tc>
          <w:tcPr>
            <w:tcW w:w="14709" w:type="dxa"/>
            <w:gridSpan w:val="3"/>
            <w:tcBorders>
              <w:top w:val="single" w:sz="4" w:space="0" w:color="auto"/>
              <w:left w:val="single" w:sz="4" w:space="0" w:color="auto"/>
              <w:bottom w:val="single" w:sz="4" w:space="0" w:color="auto"/>
              <w:right w:val="single" w:sz="4" w:space="0" w:color="auto"/>
            </w:tcBorders>
          </w:tcPr>
          <w:p w:rsidR="002E0F55" w:rsidRPr="00704B9E" w:rsidRDefault="002E0F55" w:rsidP="00491C06">
            <w:pPr>
              <w:jc w:val="center"/>
              <w:rPr>
                <w:rFonts w:eastAsia="Times New Roman"/>
                <w:bCs/>
                <w:sz w:val="28"/>
                <w:szCs w:val="28"/>
                <w:lang w:val="ky-KG"/>
              </w:rPr>
            </w:pPr>
            <w:r w:rsidRPr="00704B9E">
              <w:rPr>
                <w:sz w:val="28"/>
                <w:szCs w:val="28"/>
                <w:lang w:val="ky-KG"/>
              </w:rPr>
              <w:t>Кыргыз Республикасынын Өкмөтүнүн 2015-жылдын 22-апрелиндеги №</w:t>
            </w:r>
            <w:r w:rsidR="00491C06" w:rsidRPr="00704B9E">
              <w:rPr>
                <w:sz w:val="28"/>
                <w:szCs w:val="28"/>
                <w:lang w:val="ky-KG"/>
              </w:rPr>
              <w:t>234 “</w:t>
            </w:r>
            <w:r w:rsidR="00491C06" w:rsidRPr="00704B9E">
              <w:rPr>
                <w:rFonts w:eastAsia="Times New Roman"/>
                <w:bCs/>
                <w:sz w:val="28"/>
                <w:szCs w:val="28"/>
                <w:lang w:val="ky-KG"/>
              </w:rPr>
              <w:t>Кыйыр салыктар боюнча салык отчетунун, товарларды ташып келүү жана кыйыр салыктарды төлөө жөнүндө арыздын, акциздик товарларды алдыдагы алуу, товарларды ташып келүү (ташып кетүү) жөнүн</w:t>
            </w:r>
            <w:bookmarkStart w:id="0" w:name="_GoBack"/>
            <w:bookmarkEnd w:id="0"/>
            <w:r w:rsidR="00491C06" w:rsidRPr="00704B9E">
              <w:rPr>
                <w:rFonts w:eastAsia="Times New Roman"/>
                <w:bCs/>
                <w:sz w:val="28"/>
                <w:szCs w:val="28"/>
                <w:lang w:val="ky-KG"/>
              </w:rPr>
              <w:t>дө кабарлоонун формаларын жана аларды толтуруу тартиптерин бекитүү тууралуу” токтому</w:t>
            </w:r>
          </w:p>
        </w:tc>
      </w:tr>
      <w:tr w:rsidR="0071620D" w:rsidRPr="00704B9E" w:rsidTr="0071620D">
        <w:trPr>
          <w:trHeight w:val="1014"/>
        </w:trPr>
        <w:tc>
          <w:tcPr>
            <w:tcW w:w="7621" w:type="dxa"/>
            <w:gridSpan w:val="2"/>
            <w:tcBorders>
              <w:top w:val="single" w:sz="4" w:space="0" w:color="auto"/>
              <w:left w:val="single" w:sz="4" w:space="0" w:color="auto"/>
              <w:bottom w:val="single" w:sz="4" w:space="0" w:color="auto"/>
              <w:right w:val="single" w:sz="4" w:space="0" w:color="auto"/>
            </w:tcBorders>
          </w:tcPr>
          <w:p w:rsidR="0071620D" w:rsidRPr="00704B9E" w:rsidRDefault="00092DD8" w:rsidP="009E168A">
            <w:pPr>
              <w:pStyle w:val="tkNazvanie"/>
              <w:spacing w:before="0" w:after="0" w:line="240" w:lineRule="auto"/>
              <w:ind w:left="0" w:right="-1"/>
              <w:rPr>
                <w:rFonts w:ascii="Times New Roman" w:hAnsi="Times New Roman" w:cs="Times New Roman"/>
                <w:sz w:val="28"/>
                <w:szCs w:val="28"/>
              </w:rPr>
            </w:pPr>
            <w:r w:rsidRPr="00704B9E">
              <w:object w:dxaOrig="11582" w:dyaOrig="160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1pt;height:318.4pt" o:ole="">
                  <v:imagedata r:id="rId8" o:title=""/>
                </v:shape>
                <o:OLEObject Type="Embed" ProgID="Visio.Drawing.11" ShapeID="_x0000_i1025" DrawAspect="Content" ObjectID="_1664202209" r:id="rId9"/>
              </w:object>
            </w:r>
          </w:p>
        </w:tc>
        <w:tc>
          <w:tcPr>
            <w:tcW w:w="7088" w:type="dxa"/>
            <w:tcBorders>
              <w:top w:val="single" w:sz="4" w:space="0" w:color="auto"/>
              <w:left w:val="single" w:sz="4" w:space="0" w:color="auto"/>
              <w:bottom w:val="single" w:sz="4" w:space="0" w:color="auto"/>
              <w:right w:val="single" w:sz="4" w:space="0" w:color="auto"/>
            </w:tcBorders>
          </w:tcPr>
          <w:p w:rsidR="0071620D" w:rsidRPr="00704B9E" w:rsidRDefault="00626A4B" w:rsidP="009E168A">
            <w:pPr>
              <w:pStyle w:val="tkNazvanie"/>
              <w:spacing w:before="0" w:after="0" w:line="240" w:lineRule="auto"/>
              <w:ind w:left="0" w:right="-1"/>
              <w:rPr>
                <w:rFonts w:ascii="Times New Roman" w:hAnsi="Times New Roman" w:cs="Times New Roman"/>
                <w:sz w:val="28"/>
                <w:szCs w:val="28"/>
              </w:rPr>
            </w:pPr>
            <w:r w:rsidRPr="00704B9E">
              <w:object w:dxaOrig="12133" w:dyaOrig="16434">
                <v:shape id="_x0000_i1026" type="#_x0000_t75" style="width:343.35pt;height:310.45pt" o:ole="">
                  <v:imagedata r:id="rId10" o:title=""/>
                </v:shape>
                <o:OLEObject Type="Embed" ProgID="Visio.Drawing.11" ShapeID="_x0000_i1026" DrawAspect="Content" ObjectID="_1664202210" r:id="rId11"/>
              </w:object>
            </w:r>
          </w:p>
        </w:tc>
      </w:tr>
      <w:tr w:rsidR="0071620D" w:rsidRPr="00704B9E" w:rsidTr="0071620D">
        <w:trPr>
          <w:trHeight w:val="1014"/>
        </w:trPr>
        <w:tc>
          <w:tcPr>
            <w:tcW w:w="7621" w:type="dxa"/>
            <w:gridSpan w:val="2"/>
            <w:tcBorders>
              <w:top w:val="single" w:sz="4" w:space="0" w:color="auto"/>
              <w:left w:val="single" w:sz="4" w:space="0" w:color="auto"/>
              <w:bottom w:val="single" w:sz="4" w:space="0" w:color="auto"/>
              <w:right w:val="single" w:sz="4" w:space="0" w:color="auto"/>
            </w:tcBorders>
          </w:tcPr>
          <w:p w:rsidR="0071620D" w:rsidRPr="00704B9E" w:rsidRDefault="00A63726" w:rsidP="009E168A">
            <w:pPr>
              <w:pStyle w:val="tkNazvanie"/>
              <w:spacing w:before="0" w:after="0" w:line="240" w:lineRule="auto"/>
              <w:ind w:left="0" w:right="-1"/>
              <w:rPr>
                <w:rFonts w:ascii="Times New Roman" w:hAnsi="Times New Roman" w:cs="Times New Roman"/>
                <w:sz w:val="28"/>
                <w:szCs w:val="28"/>
              </w:rPr>
            </w:pPr>
            <w:r w:rsidRPr="00704B9E">
              <w:object w:dxaOrig="11931" w:dyaOrig="15057">
                <v:shape id="_x0000_i1027" type="#_x0000_t75" style="width:370pt;height:459.05pt" o:ole="">
                  <v:imagedata r:id="rId12" o:title=""/>
                </v:shape>
                <o:OLEObject Type="Embed" ProgID="Visio.Drawing.11" ShapeID="_x0000_i1027" DrawAspect="Content" ObjectID="_1664202211" r:id="rId13"/>
              </w:object>
            </w:r>
          </w:p>
        </w:tc>
        <w:tc>
          <w:tcPr>
            <w:tcW w:w="7088" w:type="dxa"/>
            <w:tcBorders>
              <w:top w:val="single" w:sz="4" w:space="0" w:color="auto"/>
              <w:left w:val="single" w:sz="4" w:space="0" w:color="auto"/>
              <w:bottom w:val="single" w:sz="4" w:space="0" w:color="auto"/>
              <w:right w:val="single" w:sz="4" w:space="0" w:color="auto"/>
            </w:tcBorders>
          </w:tcPr>
          <w:p w:rsidR="0071620D" w:rsidRPr="00704B9E" w:rsidRDefault="00E84500" w:rsidP="009E168A">
            <w:pPr>
              <w:pStyle w:val="tkNazvanie"/>
              <w:spacing w:before="0" w:after="0" w:line="240" w:lineRule="auto"/>
              <w:ind w:left="0" w:right="-1"/>
              <w:rPr>
                <w:rFonts w:ascii="Times New Roman" w:hAnsi="Times New Roman" w:cs="Times New Roman"/>
                <w:sz w:val="28"/>
                <w:szCs w:val="28"/>
              </w:rPr>
            </w:pPr>
            <w:r w:rsidRPr="00704B9E">
              <w:object w:dxaOrig="12125" w:dyaOrig="16527">
                <v:shape id="_x0000_i1028" type="#_x0000_t75" style="width:343.75pt;height:467.8pt" o:ole="">
                  <v:imagedata r:id="rId14" o:title=""/>
                </v:shape>
                <o:OLEObject Type="Embed" ProgID="Visio.Drawing.11" ShapeID="_x0000_i1028" DrawAspect="Content" ObjectID="_1664202212" r:id="rId15"/>
              </w:object>
            </w:r>
          </w:p>
        </w:tc>
      </w:tr>
      <w:tr w:rsidR="0071620D" w:rsidRPr="00704B9E" w:rsidTr="0071620D">
        <w:trPr>
          <w:trHeight w:val="491"/>
        </w:trPr>
        <w:tc>
          <w:tcPr>
            <w:tcW w:w="14709" w:type="dxa"/>
            <w:gridSpan w:val="3"/>
            <w:tcBorders>
              <w:top w:val="single" w:sz="4" w:space="0" w:color="auto"/>
              <w:left w:val="single" w:sz="4" w:space="0" w:color="auto"/>
              <w:bottom w:val="single" w:sz="4" w:space="0" w:color="auto"/>
              <w:right w:val="single" w:sz="4" w:space="0" w:color="auto"/>
            </w:tcBorders>
          </w:tcPr>
          <w:p w:rsidR="00491C06" w:rsidRPr="00704B9E" w:rsidRDefault="00491C06" w:rsidP="00491C06">
            <w:pPr>
              <w:pStyle w:val="tkNazvanie"/>
              <w:spacing w:before="0" w:after="0" w:line="240" w:lineRule="auto"/>
              <w:ind w:left="0" w:right="-1"/>
              <w:rPr>
                <w:rFonts w:ascii="Times New Roman" w:hAnsi="Times New Roman" w:cs="Times New Roman"/>
                <w:b w:val="0"/>
                <w:sz w:val="28"/>
                <w:szCs w:val="28"/>
                <w:lang w:val="ky-KG"/>
              </w:rPr>
            </w:pPr>
            <w:r w:rsidRPr="00704B9E">
              <w:rPr>
                <w:rFonts w:ascii="Times New Roman" w:hAnsi="Times New Roman" w:cs="Times New Roman"/>
                <w:b w:val="0"/>
                <w:sz w:val="28"/>
                <w:szCs w:val="28"/>
                <w:lang w:val="ky-KG"/>
              </w:rPr>
              <w:lastRenderedPageBreak/>
              <w:t>Кыйыр салыктар боюнча отчеттун формасын толтуруу жана берүү тартиби</w:t>
            </w:r>
          </w:p>
        </w:tc>
      </w:tr>
      <w:tr w:rsidR="0071620D" w:rsidRPr="00704B9E" w:rsidTr="007B1DBD">
        <w:trPr>
          <w:trHeight w:val="1014"/>
        </w:trPr>
        <w:tc>
          <w:tcPr>
            <w:tcW w:w="7621" w:type="dxa"/>
            <w:gridSpan w:val="2"/>
            <w:tcBorders>
              <w:top w:val="single" w:sz="4" w:space="0" w:color="auto"/>
              <w:left w:val="single" w:sz="4" w:space="0" w:color="auto"/>
              <w:bottom w:val="single" w:sz="4" w:space="0" w:color="auto"/>
              <w:right w:val="single" w:sz="4" w:space="0" w:color="auto"/>
            </w:tcBorders>
          </w:tcPr>
          <w:p w:rsidR="00D66E69" w:rsidRPr="00704B9E" w:rsidRDefault="00D66E69" w:rsidP="00D66E69">
            <w:pPr>
              <w:ind w:firstLine="567"/>
              <w:jc w:val="both"/>
              <w:rPr>
                <w:rFonts w:eastAsia="Times New Roman"/>
                <w:b/>
                <w:sz w:val="28"/>
                <w:szCs w:val="28"/>
                <w:lang w:val="ky-KG"/>
              </w:rPr>
            </w:pPr>
            <w:r w:rsidRPr="00704B9E">
              <w:rPr>
                <w:rFonts w:eastAsia="Times New Roman"/>
                <w:b/>
                <w:sz w:val="28"/>
                <w:szCs w:val="28"/>
                <w:lang w:val="ky-KG"/>
              </w:rPr>
              <w:t>70.403-уячада Кыргыз Республикасынын Салык кодексинин 37-беренесине ылайык эсептелген майга жана газ конденсатына кошуп эсептелген акциз салыгынын жыйынтык суммасы көрсөтүлөт. "Салык салынуучу" графасында маалыматтарды көрсөтүү учурунда майдын жана газ конденсатынын көлөмүн тонна менен көрсөтүү керек.</w:t>
            </w:r>
          </w:p>
          <w:p w:rsidR="00D66E69" w:rsidRPr="00704B9E" w:rsidRDefault="00D66E69"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AA037E">
            <w:pPr>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AA037E" w:rsidRPr="00704B9E" w:rsidRDefault="00AA037E" w:rsidP="00AA037E">
            <w:pPr>
              <w:ind w:firstLine="567"/>
              <w:jc w:val="both"/>
              <w:rPr>
                <w:rFonts w:eastAsia="Times New Roman"/>
                <w:b/>
                <w:sz w:val="28"/>
                <w:szCs w:val="28"/>
                <w:lang w:val="ky-KG"/>
              </w:rPr>
            </w:pPr>
            <w:r w:rsidRPr="00704B9E">
              <w:rPr>
                <w:rFonts w:eastAsia="Times New Roman"/>
                <w:b/>
                <w:sz w:val="28"/>
                <w:szCs w:val="28"/>
                <w:lang w:val="ky-KG"/>
              </w:rPr>
              <w:t>71. 404-уячада Кыргыз Республикасынын Салык кодексинин 37-беренесине ылайык эсептелген бензинге, жеңил жана орто дистилляттарга жана башка бензиндерге кошуп эсептелген акциз салыгынын жыйынтык суммасы көрсөтүлөт. "Продукциялардын саны" графасында маалыматтарды көрсөтүү учурунда бензиндин, жеңил жана орто дистилляттардын жана башка бензиндердин көлөмүн тонна менен көрсөтүү керек.</w:t>
            </w:r>
          </w:p>
          <w:p w:rsidR="00AA037E" w:rsidRPr="00704B9E" w:rsidRDefault="00AA037E"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AA037E">
            <w:pPr>
              <w:jc w:val="both"/>
              <w:rPr>
                <w:rFonts w:eastAsia="Times New Roman"/>
                <w:b/>
                <w:sz w:val="28"/>
                <w:szCs w:val="28"/>
                <w:lang w:val="ky-KG"/>
              </w:rPr>
            </w:pPr>
          </w:p>
          <w:p w:rsidR="00AA037E" w:rsidRPr="00704B9E" w:rsidRDefault="00BC76A8" w:rsidP="00AA037E">
            <w:pPr>
              <w:ind w:firstLine="567"/>
              <w:jc w:val="both"/>
              <w:rPr>
                <w:rFonts w:eastAsia="Times New Roman"/>
                <w:b/>
                <w:sz w:val="28"/>
                <w:szCs w:val="28"/>
                <w:lang w:val="ky-KG"/>
              </w:rPr>
            </w:pPr>
            <w:r w:rsidRPr="00704B9E">
              <w:rPr>
                <w:rFonts w:eastAsia="Times New Roman"/>
                <w:b/>
                <w:sz w:val="28"/>
                <w:szCs w:val="28"/>
                <w:lang w:val="ky-KG"/>
              </w:rPr>
              <w:t xml:space="preserve">72. </w:t>
            </w:r>
            <w:r w:rsidR="00AA037E" w:rsidRPr="00704B9E">
              <w:rPr>
                <w:rFonts w:eastAsia="Times New Roman"/>
                <w:b/>
                <w:sz w:val="28"/>
                <w:szCs w:val="28"/>
                <w:lang w:val="ky-KG"/>
              </w:rPr>
              <w:t>405-уячада Кыргыз Республикасынын Салык кодексинин 37-беренесине ылайык эсептелген дизель отунуна кошуп эсептелген акциз салыгынын жыйынтык суммасы көрсөтүлөт. "Салык салынуучу көлөм" графасында маалыматтарды көрсөтүү учурунда дизель отунунун санын тонна менен көрсөтүү керек.</w:t>
            </w:r>
          </w:p>
          <w:p w:rsidR="00BC76A8" w:rsidRPr="00704B9E" w:rsidRDefault="00BC76A8" w:rsidP="00BC76A8">
            <w:pPr>
              <w:ind w:firstLine="567"/>
              <w:jc w:val="both"/>
              <w:rPr>
                <w:rFonts w:eastAsia="Times New Roman"/>
                <w:b/>
                <w:sz w:val="28"/>
                <w:szCs w:val="28"/>
                <w:lang w:val="ky-KG"/>
              </w:rPr>
            </w:pPr>
          </w:p>
          <w:p w:rsidR="00BC76A8" w:rsidRPr="00704B9E" w:rsidRDefault="00BC76A8" w:rsidP="00AA037E">
            <w:pPr>
              <w:jc w:val="both"/>
              <w:rPr>
                <w:rFonts w:eastAsia="Times New Roman"/>
                <w:b/>
                <w:sz w:val="28"/>
                <w:szCs w:val="28"/>
                <w:lang w:val="ky-KG"/>
              </w:rPr>
            </w:pPr>
          </w:p>
          <w:p w:rsidR="002A3347" w:rsidRPr="00704B9E" w:rsidRDefault="002A3347" w:rsidP="00AA037E">
            <w:pPr>
              <w:jc w:val="both"/>
              <w:rPr>
                <w:rFonts w:eastAsia="Times New Roman"/>
                <w:b/>
                <w:sz w:val="28"/>
                <w:szCs w:val="28"/>
                <w:lang w:val="ky-KG"/>
              </w:rPr>
            </w:pPr>
          </w:p>
          <w:p w:rsidR="00AA037E" w:rsidRPr="00704B9E" w:rsidRDefault="00BC76A8" w:rsidP="00AA037E">
            <w:pPr>
              <w:ind w:firstLine="567"/>
              <w:jc w:val="both"/>
              <w:rPr>
                <w:rFonts w:eastAsia="Times New Roman"/>
                <w:b/>
                <w:sz w:val="28"/>
                <w:szCs w:val="28"/>
                <w:lang w:val="ky-KG"/>
              </w:rPr>
            </w:pPr>
            <w:r w:rsidRPr="00704B9E">
              <w:rPr>
                <w:rFonts w:eastAsia="Times New Roman"/>
                <w:b/>
                <w:sz w:val="28"/>
                <w:szCs w:val="28"/>
                <w:lang w:val="ky-KG"/>
              </w:rPr>
              <w:t xml:space="preserve">73. </w:t>
            </w:r>
            <w:r w:rsidR="00AA037E" w:rsidRPr="00704B9E">
              <w:rPr>
                <w:rFonts w:eastAsia="Times New Roman"/>
                <w:b/>
                <w:sz w:val="28"/>
                <w:szCs w:val="28"/>
                <w:lang w:val="ky-KG"/>
              </w:rPr>
              <w:t>406-сапта Кыргыз Республикасынын Салык кодексинин 37-беренесине ылайык эсептелген реактивдүү отунга кошуп эсептелген акциз салыгынын жыйынтык суммасы көрсөтүлөт. "Салык салынуучу көлөм" графасында маалыматтарды көрсөтүү учурунда реактивдүү отундун санын тонна менен көрсөтүү керек.</w:t>
            </w: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AA037E" w:rsidRPr="00704B9E" w:rsidRDefault="00BC76A8" w:rsidP="00AA037E">
            <w:pPr>
              <w:ind w:firstLine="567"/>
              <w:jc w:val="both"/>
              <w:rPr>
                <w:rFonts w:eastAsia="Times New Roman"/>
                <w:b/>
                <w:sz w:val="28"/>
                <w:szCs w:val="28"/>
                <w:lang w:val="ky-KG"/>
              </w:rPr>
            </w:pPr>
            <w:r w:rsidRPr="00704B9E">
              <w:rPr>
                <w:rFonts w:eastAsia="Times New Roman"/>
                <w:b/>
                <w:sz w:val="28"/>
                <w:szCs w:val="28"/>
                <w:lang w:val="ky-KG"/>
              </w:rPr>
              <w:t xml:space="preserve">74. </w:t>
            </w:r>
            <w:r w:rsidR="00AA037E" w:rsidRPr="00704B9E">
              <w:rPr>
                <w:rFonts w:eastAsia="Times New Roman"/>
                <w:b/>
                <w:sz w:val="28"/>
                <w:szCs w:val="28"/>
                <w:lang w:val="ky-KG"/>
              </w:rPr>
              <w:t>407-сапта Кыргыз Республикасынын Салык кодексинин 37-беренесине ылайык эсептелген мазутка кошуп эсептелген акциз салыгынын жыйынтык суммасы көрсөтүлөт. "Салык салынуучу көлөм" графасында маалыматтарды көрсөтүү учурунда ташып келинген мазуттун көлөмүн тонна менен көрсөтүү керек.</w:t>
            </w: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AA037E" w:rsidRPr="00704B9E" w:rsidRDefault="002A3347" w:rsidP="00AA037E">
            <w:pPr>
              <w:ind w:firstLine="567"/>
              <w:jc w:val="both"/>
              <w:rPr>
                <w:rFonts w:eastAsia="Times New Roman"/>
                <w:b/>
                <w:sz w:val="28"/>
                <w:szCs w:val="28"/>
                <w:lang w:val="ky-KG"/>
              </w:rPr>
            </w:pPr>
            <w:r w:rsidRPr="00704B9E">
              <w:rPr>
                <w:rFonts w:eastAsia="Times New Roman"/>
                <w:b/>
                <w:sz w:val="28"/>
                <w:szCs w:val="28"/>
                <w:lang w:val="ky-KG"/>
              </w:rPr>
              <w:t>74-</w:t>
            </w:r>
            <w:r w:rsidRPr="00704B9E">
              <w:rPr>
                <w:rFonts w:eastAsia="Times New Roman"/>
                <w:b/>
                <w:sz w:val="28"/>
                <w:szCs w:val="28"/>
                <w:vertAlign w:val="superscript"/>
                <w:lang w:val="ky-KG"/>
              </w:rPr>
              <w:t>1</w:t>
            </w:r>
            <w:r w:rsidR="00AA037E" w:rsidRPr="00704B9E">
              <w:rPr>
                <w:rFonts w:eastAsia="Times New Roman"/>
                <w:b/>
                <w:sz w:val="28"/>
                <w:szCs w:val="28"/>
                <w:lang w:val="ky-KG"/>
              </w:rPr>
              <w:t>. 408-сапта Кыргыз Республикасынын Салык кодексинин 37-беренесине ылайык чийки мунайга жана битуминоз материалдардан алынган чийки мунай продуктуларына салынуучу акциз салыгынын жыйынтык суммасы көрсөтүлөт. "Салык салынуучу көлөм" графасында маалыматтарды көрсөткөндө чийки мунайдын жана битуминоз материалдардан алынган чийки мунай продуктуларынын көлөмүн тонна менен көрсөтүү керек.</w:t>
            </w: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BC76A8">
            <w:pPr>
              <w:ind w:firstLine="567"/>
              <w:jc w:val="both"/>
              <w:rPr>
                <w:rFonts w:eastAsia="Times New Roman"/>
                <w:b/>
                <w:sz w:val="28"/>
                <w:szCs w:val="28"/>
                <w:lang w:val="ky-KG"/>
              </w:rPr>
            </w:pPr>
          </w:p>
          <w:p w:rsidR="00BC76A8" w:rsidRPr="00704B9E" w:rsidRDefault="00BC76A8" w:rsidP="00AA037E">
            <w:pPr>
              <w:jc w:val="both"/>
              <w:rPr>
                <w:rFonts w:eastAsia="Times New Roman"/>
                <w:b/>
                <w:sz w:val="28"/>
                <w:szCs w:val="28"/>
                <w:lang w:val="ky-KG"/>
              </w:rPr>
            </w:pPr>
          </w:p>
          <w:p w:rsidR="002A3347" w:rsidRPr="00704B9E" w:rsidRDefault="002A3347" w:rsidP="00AA037E">
            <w:pPr>
              <w:jc w:val="both"/>
              <w:rPr>
                <w:rFonts w:eastAsia="Times New Roman"/>
                <w:b/>
                <w:sz w:val="28"/>
                <w:szCs w:val="28"/>
                <w:lang w:val="ky-KG"/>
              </w:rPr>
            </w:pPr>
          </w:p>
          <w:p w:rsidR="002A3347" w:rsidRPr="00704B9E" w:rsidRDefault="002A3347" w:rsidP="00AA037E">
            <w:pPr>
              <w:jc w:val="both"/>
              <w:rPr>
                <w:rFonts w:eastAsia="Times New Roman"/>
                <w:b/>
                <w:sz w:val="28"/>
                <w:szCs w:val="28"/>
                <w:lang w:val="ky-KG"/>
              </w:rPr>
            </w:pPr>
          </w:p>
          <w:p w:rsidR="002A3347" w:rsidRPr="00704B9E" w:rsidRDefault="002A3347" w:rsidP="00AA037E">
            <w:pPr>
              <w:jc w:val="both"/>
              <w:rPr>
                <w:rFonts w:eastAsia="Times New Roman"/>
                <w:b/>
                <w:sz w:val="28"/>
                <w:szCs w:val="28"/>
                <w:lang w:val="ky-KG"/>
              </w:rPr>
            </w:pPr>
          </w:p>
          <w:p w:rsidR="00D772DB" w:rsidRPr="00704B9E" w:rsidRDefault="00BC76A8" w:rsidP="00D772DB">
            <w:pPr>
              <w:ind w:firstLine="567"/>
              <w:jc w:val="both"/>
              <w:rPr>
                <w:rFonts w:eastAsia="Times New Roman"/>
                <w:b/>
                <w:sz w:val="28"/>
                <w:szCs w:val="28"/>
                <w:lang w:val="ky-KG"/>
              </w:rPr>
            </w:pPr>
            <w:r w:rsidRPr="00704B9E">
              <w:rPr>
                <w:rFonts w:eastAsia="Times New Roman"/>
                <w:b/>
                <w:sz w:val="28"/>
                <w:szCs w:val="28"/>
                <w:lang w:val="ky-KG"/>
              </w:rPr>
              <w:t xml:space="preserve">75. </w:t>
            </w:r>
            <w:r w:rsidR="00D772DB" w:rsidRPr="00704B9E">
              <w:rPr>
                <w:rFonts w:eastAsia="Times New Roman"/>
                <w:b/>
                <w:sz w:val="28"/>
                <w:szCs w:val="28"/>
                <w:lang w:val="ky-KG"/>
              </w:rPr>
              <w:t>409-сапта 401-408-саптарда көрсөтүлгөн, эсептелген акциз салыгынын суммаланган жыйынтыгы көрсөтүлөт. "Салык салынуучу көлөм" графасынын жыйынтык маанилери өлчөө бирдигине (миң даана, даана, килограмм, литр, тонна, миллилитр) жараша көрсөтүлөт.</w:t>
            </w:r>
          </w:p>
          <w:p w:rsidR="00D772DB" w:rsidRPr="00704B9E" w:rsidRDefault="00D772DB" w:rsidP="002A3347">
            <w:pPr>
              <w:ind w:firstLine="567"/>
              <w:jc w:val="both"/>
              <w:rPr>
                <w:rFonts w:eastAsia="Times New Roman"/>
                <w:sz w:val="28"/>
                <w:szCs w:val="28"/>
                <w:lang w:val="ky-KG"/>
              </w:rPr>
            </w:pPr>
            <w:r w:rsidRPr="00704B9E">
              <w:rPr>
                <w:rFonts w:eastAsia="Times New Roman"/>
                <w:sz w:val="28"/>
                <w:szCs w:val="28"/>
                <w:lang w:val="ky-KG"/>
              </w:rPr>
              <w:t xml:space="preserve">76. "Депозит" II бөлүгүнүн </w:t>
            </w:r>
            <w:r w:rsidRPr="00704B9E">
              <w:rPr>
                <w:rFonts w:eastAsia="Times New Roman"/>
                <w:b/>
                <w:sz w:val="28"/>
                <w:szCs w:val="28"/>
                <w:lang w:val="ky-KG"/>
              </w:rPr>
              <w:t>410-412</w:t>
            </w:r>
            <w:r w:rsidRPr="00704B9E">
              <w:rPr>
                <w:rFonts w:eastAsia="Times New Roman"/>
                <w:sz w:val="28"/>
                <w:szCs w:val="28"/>
                <w:lang w:val="ky-KG"/>
              </w:rPr>
              <w:t xml:space="preserve">-уячаларын толтуруу иштетип алма негизде акциздик товарларды өндүрүүнү ишке ашырган салык төлөөчү акциз салыгын төлөөдөн бошотулган </w:t>
            </w:r>
            <w:r w:rsidRPr="00704B9E">
              <w:rPr>
                <w:rFonts w:eastAsia="Times New Roman"/>
                <w:sz w:val="28"/>
                <w:szCs w:val="28"/>
                <w:lang w:val="ky-KG"/>
              </w:rPr>
              <w:lastRenderedPageBreak/>
              <w:t>учурларда, акциздик товарларды Кыргыз Республикасынын чегинен сырткары кийин экспорттоо менен, иштетип алма негизде өндүрүү үчүн чийки затты импорттогон субъект тарабынан ишке ашырылат.</w:t>
            </w:r>
          </w:p>
          <w:p w:rsidR="00D772DB" w:rsidRPr="00704B9E" w:rsidRDefault="00D772DB" w:rsidP="002A3347">
            <w:pPr>
              <w:ind w:firstLine="567"/>
              <w:jc w:val="both"/>
              <w:rPr>
                <w:rFonts w:eastAsia="Times New Roman"/>
                <w:sz w:val="28"/>
                <w:szCs w:val="28"/>
                <w:lang w:val="ky-KG"/>
              </w:rPr>
            </w:pPr>
            <w:r w:rsidRPr="00704B9E">
              <w:rPr>
                <w:rFonts w:eastAsia="Times New Roman"/>
                <w:sz w:val="28"/>
                <w:szCs w:val="28"/>
                <w:lang w:val="ky-KG"/>
              </w:rPr>
              <w:t>Эскертүү. Кыргыз Республикасынын Салык кодексинин 283-беренесинин ченемдерине ылайык акциз салыгынын салык төлөөчүсү болуп Кыргыз Республикасынын аймагында акциздик товарларды өндүргөн, анын ичинде иштетип алма негизинде өндүргөн жана/же акциздик товарларды Кыргыз Республикасынын аймагына импорттогон субъект саналат.</w:t>
            </w:r>
          </w:p>
          <w:p w:rsidR="00D772DB" w:rsidRPr="00704B9E" w:rsidRDefault="00D772DB" w:rsidP="00D772DB">
            <w:pPr>
              <w:ind w:firstLine="567"/>
              <w:jc w:val="both"/>
              <w:rPr>
                <w:rFonts w:eastAsia="Times New Roman"/>
                <w:sz w:val="28"/>
                <w:szCs w:val="28"/>
                <w:lang w:val="ky-KG"/>
              </w:rPr>
            </w:pPr>
            <w:r w:rsidRPr="00704B9E">
              <w:rPr>
                <w:rFonts w:eastAsia="Times New Roman"/>
                <w:sz w:val="28"/>
                <w:szCs w:val="28"/>
                <w:lang w:val="ky-KG"/>
              </w:rPr>
              <w:t>Иштетип алма негизинде акциздик товарларды өндүрүү бөлүгүндө субъекттер акциз салыгын төлөөдөн бошотулган учурларда, акциз салыгынын салык төлөөчүсү болуп иштетип алма чийки затын ээси саналат.</w:t>
            </w:r>
          </w:p>
          <w:p w:rsidR="00BC76A8" w:rsidRPr="00704B9E" w:rsidRDefault="00BC76A8" w:rsidP="00D772DB">
            <w:pPr>
              <w:jc w:val="both"/>
              <w:rPr>
                <w:rFonts w:eastAsia="Times New Roman"/>
                <w:sz w:val="28"/>
                <w:szCs w:val="28"/>
                <w:lang w:val="ky-KG"/>
              </w:rPr>
            </w:pPr>
          </w:p>
          <w:p w:rsidR="002A3347" w:rsidRPr="00704B9E" w:rsidRDefault="002A3347" w:rsidP="00D772DB">
            <w:pPr>
              <w:jc w:val="both"/>
              <w:rPr>
                <w:rFonts w:eastAsia="Times New Roman"/>
                <w:sz w:val="28"/>
                <w:szCs w:val="28"/>
                <w:lang w:val="ky-KG"/>
              </w:rPr>
            </w:pPr>
          </w:p>
          <w:p w:rsidR="00D772DB" w:rsidRPr="00704B9E" w:rsidRDefault="00D772DB" w:rsidP="00071DB8">
            <w:pPr>
              <w:ind w:firstLine="567"/>
              <w:jc w:val="both"/>
              <w:rPr>
                <w:rFonts w:eastAsia="Times New Roman"/>
                <w:sz w:val="28"/>
                <w:szCs w:val="28"/>
                <w:lang w:val="ky-KG"/>
              </w:rPr>
            </w:pPr>
            <w:r w:rsidRPr="00704B9E">
              <w:rPr>
                <w:rFonts w:eastAsia="Times New Roman"/>
                <w:sz w:val="28"/>
                <w:szCs w:val="28"/>
                <w:lang w:val="ky-KG"/>
              </w:rPr>
              <w:t xml:space="preserve">77. </w:t>
            </w:r>
            <w:r w:rsidRPr="00704B9E">
              <w:rPr>
                <w:rFonts w:eastAsia="Times New Roman"/>
                <w:b/>
                <w:sz w:val="28"/>
                <w:szCs w:val="28"/>
                <w:lang w:val="ky-KG"/>
              </w:rPr>
              <w:t>410-412</w:t>
            </w:r>
            <w:r w:rsidRPr="00704B9E">
              <w:rPr>
                <w:rFonts w:eastAsia="Times New Roman"/>
                <w:sz w:val="28"/>
                <w:szCs w:val="28"/>
                <w:lang w:val="ky-KG"/>
              </w:rPr>
              <w:t xml:space="preserve">-уячаларды толтурууда отчеттук айдагы маалыматтарды көрсөтүү керек. </w:t>
            </w:r>
            <w:r w:rsidRPr="00704B9E">
              <w:rPr>
                <w:rFonts w:eastAsia="Times New Roman"/>
                <w:b/>
                <w:sz w:val="28"/>
                <w:szCs w:val="28"/>
                <w:lang w:val="ky-KG"/>
              </w:rPr>
              <w:t>410</w:t>
            </w:r>
            <w:r w:rsidRPr="00704B9E">
              <w:rPr>
                <w:rFonts w:eastAsia="Times New Roman"/>
                <w:sz w:val="28"/>
                <w:szCs w:val="28"/>
                <w:lang w:val="ky-KG"/>
              </w:rPr>
              <w:t xml:space="preserve">-уячада отчеттук мезгилдин ичинде депозиттик эсепке төгүлгөн акциз салыгынын суммалары көрсөтүлөт. </w:t>
            </w:r>
            <w:r w:rsidRPr="00704B9E">
              <w:rPr>
                <w:rFonts w:eastAsia="Times New Roman"/>
                <w:b/>
                <w:sz w:val="28"/>
                <w:szCs w:val="28"/>
                <w:lang w:val="ky-KG"/>
              </w:rPr>
              <w:t>411</w:t>
            </w:r>
            <w:r w:rsidRPr="00704B9E">
              <w:rPr>
                <w:rFonts w:eastAsia="Times New Roman"/>
                <w:sz w:val="28"/>
                <w:szCs w:val="28"/>
                <w:lang w:val="ky-KG"/>
              </w:rPr>
              <w:t xml:space="preserve">-уячада мурда депозиттик эсепке төгүлгөн жана алар боюнча акциздик продукциянын экспортун ырастаган тиешелүү документтерди берүү мөөнөтү бүткөн, жана экспортту ырастоочу документтери берилбеген акциздин суммасы көрсөтүлөт. </w:t>
            </w:r>
            <w:r w:rsidRPr="00704B9E">
              <w:rPr>
                <w:rFonts w:eastAsia="Times New Roman"/>
                <w:b/>
                <w:sz w:val="28"/>
                <w:szCs w:val="28"/>
                <w:lang w:val="ky-KG"/>
              </w:rPr>
              <w:t>412</w:t>
            </w:r>
            <w:r w:rsidRPr="00704B9E">
              <w:rPr>
                <w:rFonts w:eastAsia="Times New Roman"/>
                <w:sz w:val="28"/>
                <w:szCs w:val="28"/>
                <w:lang w:val="ky-KG"/>
              </w:rPr>
              <w:t>-уячада акциздик продукциянын экспортун ырастаган тиешелүү документтер берилген отчеттук мезгил боюнча акциздин суммасы көрсөтүлөт.</w:t>
            </w:r>
          </w:p>
          <w:p w:rsidR="0071620D" w:rsidRPr="00704B9E" w:rsidRDefault="00BC76A8" w:rsidP="00BC76A8">
            <w:pPr>
              <w:ind w:firstLine="567"/>
              <w:jc w:val="both"/>
              <w:rPr>
                <w:rFonts w:eastAsia="Times New Roman"/>
                <w:sz w:val="28"/>
                <w:szCs w:val="28"/>
                <w:lang w:val="ky-KG"/>
              </w:rPr>
            </w:pPr>
            <w:r w:rsidRPr="00704B9E">
              <w:rPr>
                <w:rFonts w:eastAsia="Times New Roman"/>
                <w:sz w:val="28"/>
                <w:szCs w:val="28"/>
                <w:lang w:val="ky-KG"/>
              </w:rPr>
              <w:t>…………</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lastRenderedPageBreak/>
              <w:t>91. 3-графада өлчөө бирдиги көрсөтүлөт (1000 даанада, килограммда, миллилитрде).</w:t>
            </w:r>
          </w:p>
          <w:p w:rsidR="00BC76A8" w:rsidRPr="00704B9E" w:rsidRDefault="00BC76A8" w:rsidP="00BC76A8">
            <w:pPr>
              <w:ind w:firstLine="567"/>
              <w:jc w:val="both"/>
              <w:rPr>
                <w:rFonts w:eastAsia="Times New Roman"/>
                <w:sz w:val="28"/>
                <w:szCs w:val="28"/>
                <w:lang w:val="ky-KG"/>
              </w:rPr>
            </w:pPr>
            <w:r w:rsidRPr="00704B9E">
              <w:rPr>
                <w:rFonts w:eastAsia="Times New Roman"/>
                <w:sz w:val="28"/>
                <w:szCs w:val="28"/>
                <w:lang w:val="ky-KG"/>
              </w:rPr>
              <w:t>………………</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t>121. 5-графада акциз салыгы салынууга тийиш эмес импорттолгон акциздик товарлардын санын көрсөтүү зарыл. 5-графаны толтурууда акцизделүүчү товарлардын санын:</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t>- КММ үчүн тонна менен;</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t>- алкоголдук жана спирт камтылган ичимдиктер үчүн литр менен;</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t>- чыпкалуу же чыпкасыз сигареттер, сигариллдер үчүн 1000 даанада;</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t>- сигарлар үчүн даана менен;</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t>- башка тамеки буюмдары үчүн килограмм менен көрсөтүү керек.</w:t>
            </w:r>
          </w:p>
        </w:tc>
        <w:tc>
          <w:tcPr>
            <w:tcW w:w="7088" w:type="dxa"/>
            <w:tcBorders>
              <w:top w:val="single" w:sz="4" w:space="0" w:color="auto"/>
              <w:left w:val="single" w:sz="4" w:space="0" w:color="auto"/>
              <w:bottom w:val="single" w:sz="4" w:space="0" w:color="auto"/>
              <w:right w:val="single" w:sz="4" w:space="0" w:color="auto"/>
            </w:tcBorders>
          </w:tcPr>
          <w:p w:rsidR="002A3347" w:rsidRPr="00704B9E" w:rsidRDefault="002A3347" w:rsidP="00BC76A8">
            <w:pPr>
              <w:ind w:firstLine="567"/>
              <w:jc w:val="both"/>
              <w:rPr>
                <w:rFonts w:eastAsia="Times New Roman"/>
                <w:sz w:val="28"/>
                <w:szCs w:val="28"/>
                <w:lang w:val="ky-KG"/>
              </w:rPr>
            </w:pPr>
            <w:r w:rsidRPr="00704B9E">
              <w:rPr>
                <w:rFonts w:eastAsia="Times New Roman"/>
                <w:sz w:val="28"/>
                <w:szCs w:val="28"/>
                <w:lang w:val="ky-KG"/>
              </w:rPr>
              <w:lastRenderedPageBreak/>
              <w:t>70. 403-уячада Кыргыз Республикасынын Салык кодексинин 37-беренесине ылайык эсептелген майга жана жогорку температурада таш көмүр  чайырларын тартуучу башка продуктуларга; жыпар жыттуу курамдык бөлүктөрүнүн салмагы жыпар жыттуу эмес массадан ашкан ушул сыяктуу азыктар: отун катары пайдалануу үчүн бензолго акциз салыгын кошуп эсептөөнүн жыйынтык суммасы көрсөтүлөт. “Салык салынуучу” графасында маалыматтарды көрсөтүү учурунда майдын жана жогорку температурада таш көмүр  чайырларын тартуучу башка продуктулардын; жыпар жыттуу курамдык бөлүктөрүнүн салмагы жыпар жыттуу эмес массадан ашкан ушул сыяктуу азыктардын: отун катары пайдалануу үчүн бензолдун көлөмүн тонна менен көрсөтүү керек.</w:t>
            </w:r>
          </w:p>
          <w:p w:rsidR="002A3347" w:rsidRPr="00704B9E" w:rsidRDefault="002A3347" w:rsidP="00BC76A8">
            <w:pPr>
              <w:ind w:firstLine="567"/>
              <w:jc w:val="both"/>
              <w:rPr>
                <w:rFonts w:eastAsia="Times New Roman"/>
                <w:sz w:val="28"/>
                <w:szCs w:val="28"/>
                <w:lang w:val="ky-KG"/>
              </w:rPr>
            </w:pPr>
            <w:r w:rsidRPr="00704B9E">
              <w:rPr>
                <w:rFonts w:eastAsia="Times New Roman"/>
                <w:sz w:val="28"/>
                <w:szCs w:val="28"/>
                <w:lang w:val="ky-KG"/>
              </w:rPr>
              <w:t xml:space="preserve">71. 404-уячада Кыргыз Республикасынын Салык кодексинин 37-беренесине ылайык эсептелген жаратылыш газ конденсатына: 650 кг/м3 көп эмес, бирок, 850 кг/м3 көп эмес жана 1,0 мас% дан ашпаган күкүрттүн курамы бар 20 С туруктуу тыгыздыктагы газ конденсатына акциз салыгын кошуп эсептөөнүн жыйынтык суммасы көрсөтүлөт. “Салык салынуучу көлөм” графасында маалыматтарды көрсөтүү учурунда жаратылыш газ конденсатынын: 650 кг/м3 көп эмес, </w:t>
            </w:r>
            <w:r w:rsidRPr="00704B9E">
              <w:rPr>
                <w:rFonts w:eastAsia="Times New Roman"/>
                <w:sz w:val="28"/>
                <w:szCs w:val="28"/>
                <w:lang w:val="ky-KG"/>
              </w:rPr>
              <w:lastRenderedPageBreak/>
              <w:t>бирок, 850 кг/м3 көп эмес жана 1,0 мас% дан ашпаган күкүрттүн курамы бар 20 С туруктуу тыгыздыктагы газ конденсатынын көлөмүн тонна менен көрсөтүү керек.</w:t>
            </w:r>
          </w:p>
          <w:p w:rsidR="002A3347" w:rsidRPr="00704B9E" w:rsidRDefault="002A3347" w:rsidP="00BC76A8">
            <w:pPr>
              <w:ind w:firstLine="567"/>
              <w:jc w:val="both"/>
              <w:rPr>
                <w:rFonts w:eastAsia="Times New Roman"/>
                <w:sz w:val="28"/>
                <w:szCs w:val="28"/>
                <w:lang w:val="ky-KG"/>
              </w:rPr>
            </w:pPr>
            <w:r w:rsidRPr="00704B9E">
              <w:rPr>
                <w:rFonts w:eastAsia="Times New Roman"/>
                <w:sz w:val="28"/>
                <w:szCs w:val="28"/>
                <w:lang w:val="ky-KG"/>
              </w:rPr>
              <w:t>72. 405-уячада Кыргыз Республикасынын Салык кодексинин 37-беренесине ылайык эсептелген чийки мунайга жана битуминоз материалдарынан алынган чийки мунай заттарына акциз салыгын кошуп эсептөөнүн жыйынтык суммасы көрсөтүлөт. “Салык салынуучу көлөм” графасында маалыматтарды көрсөтүү учурунда чийки мунайдын жана битум материалдарынан алынган чийки мунай заттарынын көлөмүн тонна менен көрсөтүү керек.</w:t>
            </w:r>
          </w:p>
          <w:p w:rsidR="002A3347" w:rsidRPr="00704B9E" w:rsidRDefault="002A3347" w:rsidP="00BC76A8">
            <w:pPr>
              <w:ind w:firstLine="567"/>
              <w:jc w:val="both"/>
              <w:rPr>
                <w:rFonts w:eastAsia="Times New Roman"/>
                <w:sz w:val="28"/>
                <w:szCs w:val="28"/>
                <w:lang w:val="ky-KG"/>
              </w:rPr>
            </w:pPr>
            <w:r w:rsidRPr="00704B9E">
              <w:rPr>
                <w:rFonts w:eastAsia="Times New Roman"/>
                <w:sz w:val="28"/>
                <w:szCs w:val="28"/>
                <w:lang w:val="ky-KG"/>
              </w:rPr>
              <w:t>73. 406-сапта Кыргыз Республикасынын Салык кодексинин 37-беренесине ылайык эсептелген моторлуу, атайын, жеңил жана орто дистилляттарга; башка бензиндерге жана дистилляттарга акциз салыгын кошуп эсептөөнүн жыйынтык суммасы көрсөтүлөт.  “Салык салынуучу көлөм” графасында маалыматтарды көрсөтүү учурунда моторлуу, атайын, жеңил жана орто дистилляттардын; башка бензиндердин жана дистилляттардын көлөмүн тонна менен көрсөтүү керек.</w:t>
            </w:r>
          </w:p>
          <w:p w:rsidR="002A3347" w:rsidRPr="00704B9E" w:rsidRDefault="002A3347" w:rsidP="00BC76A8">
            <w:pPr>
              <w:ind w:firstLine="567"/>
              <w:jc w:val="both"/>
              <w:rPr>
                <w:rFonts w:eastAsia="Times New Roman"/>
                <w:sz w:val="28"/>
                <w:szCs w:val="28"/>
                <w:lang w:val="ky-KG"/>
              </w:rPr>
            </w:pPr>
            <w:r w:rsidRPr="00704B9E">
              <w:rPr>
                <w:rFonts w:eastAsia="Times New Roman"/>
                <w:sz w:val="28"/>
                <w:szCs w:val="28"/>
                <w:lang w:val="ky-KG"/>
              </w:rPr>
              <w:t xml:space="preserve">74. 407-сапта Кыргыз Республикасынын Салык кодексинин 37-беренесине ылайык эсептелген башка мунай заттарга (био отун, экологиялык отун, жеңил дистилляттардын аралашмасы) акциз салыгын кошуп эсептөөнүн жыйынтык суммасы көрсөтүлөт. “Салык салынуучу көлөм” графасында маалыматтарды көрсөтүү учурунда башка мунай заттардын (био отун, экологиялык отун, жеңил дистилляттардын аралашмасы) </w:t>
            </w:r>
            <w:r w:rsidRPr="00704B9E">
              <w:rPr>
                <w:rFonts w:eastAsia="Times New Roman"/>
                <w:sz w:val="28"/>
                <w:szCs w:val="28"/>
                <w:lang w:val="ky-KG"/>
              </w:rPr>
              <w:lastRenderedPageBreak/>
              <w:t>көлөмүн тонна менен көрсөтүү керек.</w:t>
            </w:r>
          </w:p>
          <w:p w:rsidR="002A3347" w:rsidRPr="00704B9E" w:rsidRDefault="002A3347" w:rsidP="002A3347">
            <w:pPr>
              <w:ind w:firstLine="567"/>
              <w:jc w:val="both"/>
              <w:rPr>
                <w:rFonts w:eastAsia="Times New Roman"/>
                <w:sz w:val="28"/>
                <w:szCs w:val="28"/>
                <w:lang w:val="ky-KG"/>
              </w:rPr>
            </w:pPr>
            <w:r w:rsidRPr="00704B9E">
              <w:rPr>
                <w:rFonts w:eastAsia="Times New Roman"/>
                <w:sz w:val="28"/>
                <w:szCs w:val="28"/>
                <w:lang w:val="ky-KG"/>
              </w:rPr>
              <w:t>74</w:t>
            </w:r>
            <w:r w:rsidRPr="00704B9E">
              <w:rPr>
                <w:rFonts w:eastAsia="Times New Roman"/>
                <w:sz w:val="28"/>
                <w:szCs w:val="28"/>
                <w:vertAlign w:val="superscript"/>
                <w:lang w:val="ky-KG"/>
              </w:rPr>
              <w:t>1</w:t>
            </w:r>
            <w:r w:rsidRPr="00704B9E">
              <w:rPr>
                <w:rFonts w:eastAsia="Times New Roman"/>
                <w:sz w:val="28"/>
                <w:szCs w:val="28"/>
                <w:lang w:val="ky-KG"/>
              </w:rPr>
              <w:t>. 408-сапта Кыргыз Республикасынын Салык кодексинин 37-беренесине ылайык эсептелген реактивдүү кыймылдаткычтар үчүн отунга акциз салыгын кошуп эсептөөнүн жыйынтык суммасы көрсөтүлөт. “Салык салынуучу көлөм” графасында маалыматтарды көрсөтүү учурунда реактивдүү кыймылдаткычтар үчүн отундун көлөмүн тонна менен көрсөтүү керек.</w:t>
            </w:r>
          </w:p>
          <w:p w:rsidR="002A3347" w:rsidRPr="00704B9E" w:rsidRDefault="002A3347" w:rsidP="002A3347">
            <w:pPr>
              <w:ind w:firstLine="567"/>
              <w:jc w:val="both"/>
              <w:rPr>
                <w:rFonts w:eastAsia="Times New Roman"/>
                <w:sz w:val="28"/>
                <w:szCs w:val="28"/>
                <w:lang w:val="ky-KG"/>
              </w:rPr>
            </w:pPr>
            <w:r w:rsidRPr="00704B9E">
              <w:rPr>
                <w:rFonts w:eastAsia="Times New Roman"/>
                <w:sz w:val="28"/>
                <w:szCs w:val="28"/>
                <w:lang w:val="ky-KG"/>
              </w:rPr>
              <w:t>74</w:t>
            </w:r>
            <w:r w:rsidRPr="00704B9E">
              <w:rPr>
                <w:rFonts w:eastAsia="Times New Roman"/>
                <w:sz w:val="28"/>
                <w:szCs w:val="28"/>
                <w:vertAlign w:val="superscript"/>
                <w:lang w:val="ky-KG"/>
              </w:rPr>
              <w:t>2</w:t>
            </w:r>
            <w:r w:rsidRPr="00704B9E">
              <w:rPr>
                <w:rFonts w:eastAsia="Times New Roman"/>
                <w:sz w:val="28"/>
                <w:szCs w:val="28"/>
                <w:lang w:val="ky-KG"/>
              </w:rPr>
              <w:t>. 409-сапта Кыргыз Республикасынын Салык кодексинин 37-беренесине ылайык эсептелген дизель отунуна, газойлорго, оор дистилляттарга акциз салыгын кошуп эсептөөнүн жыйынтык суммасы көрсөтүлөт. “Салык салынуучу көлөм” графасында маалыматтарды көрсөтүү учурунда дизель отунунун, газойлордун, оор дистилляттардын көлөмүн тонна менен көрсөтүү керек.</w:t>
            </w:r>
          </w:p>
          <w:p w:rsidR="002A3347" w:rsidRPr="00704B9E" w:rsidRDefault="002A3347" w:rsidP="002A3347">
            <w:pPr>
              <w:ind w:firstLine="567"/>
              <w:jc w:val="both"/>
              <w:rPr>
                <w:rFonts w:eastAsia="Times New Roman"/>
                <w:sz w:val="28"/>
                <w:szCs w:val="28"/>
                <w:lang w:val="ky-KG"/>
              </w:rPr>
            </w:pPr>
            <w:r w:rsidRPr="00704B9E">
              <w:rPr>
                <w:rFonts w:eastAsia="Times New Roman"/>
                <w:sz w:val="28"/>
                <w:szCs w:val="28"/>
                <w:lang w:val="ky-KG"/>
              </w:rPr>
              <w:t>74</w:t>
            </w:r>
            <w:r w:rsidRPr="00704B9E">
              <w:rPr>
                <w:rFonts w:eastAsia="Times New Roman"/>
                <w:sz w:val="28"/>
                <w:szCs w:val="28"/>
                <w:vertAlign w:val="superscript"/>
                <w:lang w:val="ky-KG"/>
              </w:rPr>
              <w:t>3</w:t>
            </w:r>
            <w:r w:rsidRPr="00704B9E">
              <w:rPr>
                <w:rFonts w:eastAsia="Times New Roman"/>
                <w:sz w:val="28"/>
                <w:szCs w:val="28"/>
                <w:lang w:val="ky-KG"/>
              </w:rPr>
              <w:t>. 410-сапта Кыргыз Республикасынын Салык кодексинин 37-беренесине ылайык эсептелген мазутка акциз салыгын кошуп эсептөөнүн жыйынтык суммасы көрсөтүлөт. “Салык салынуучу көлөм” графасында маалыматтарды көрсөтүү учурунда мазуттун көлөмүн тонна менен көрсөтүү керек.</w:t>
            </w:r>
          </w:p>
          <w:p w:rsidR="002A3347" w:rsidRPr="00704B9E" w:rsidRDefault="002A3347" w:rsidP="002A3347">
            <w:pPr>
              <w:ind w:firstLine="567"/>
              <w:jc w:val="both"/>
              <w:rPr>
                <w:rFonts w:eastAsia="Times New Roman"/>
                <w:sz w:val="28"/>
                <w:szCs w:val="28"/>
                <w:lang w:val="ky-KG"/>
              </w:rPr>
            </w:pPr>
            <w:r w:rsidRPr="00704B9E">
              <w:rPr>
                <w:rFonts w:eastAsia="Times New Roman"/>
                <w:sz w:val="28"/>
                <w:szCs w:val="28"/>
                <w:lang w:val="ky-KG"/>
              </w:rPr>
              <w:t>74</w:t>
            </w:r>
            <w:r w:rsidRPr="00704B9E">
              <w:rPr>
                <w:rFonts w:eastAsia="Times New Roman"/>
                <w:sz w:val="28"/>
                <w:szCs w:val="28"/>
                <w:vertAlign w:val="superscript"/>
                <w:lang w:val="ky-KG"/>
              </w:rPr>
              <w:t>4</w:t>
            </w:r>
            <w:r w:rsidRPr="00704B9E">
              <w:rPr>
                <w:rFonts w:eastAsia="Times New Roman"/>
                <w:sz w:val="28"/>
                <w:szCs w:val="28"/>
                <w:lang w:val="ky-KG"/>
              </w:rPr>
              <w:t>. 411-сапта Кыргыз Республикасынын Салык кодексинин 37-беренесине ылайык эсептелген майлоочу майларга, башка майларга акциз салыгын кошуп эсептөөнүн жыйынтык суммасы көрсөтүлөт. “Салык салынуучу көлөм” графасында маалыматтарды көрсөтүү учурунда майлоочу майлардын, башка майлардын көлөмүн тонна менен көрсөтүү керек.</w:t>
            </w:r>
          </w:p>
          <w:p w:rsidR="002A3347" w:rsidRPr="00704B9E" w:rsidRDefault="002A3347" w:rsidP="002A3347">
            <w:pPr>
              <w:ind w:firstLine="567"/>
              <w:jc w:val="both"/>
              <w:rPr>
                <w:rFonts w:eastAsia="Times New Roman"/>
                <w:sz w:val="28"/>
                <w:szCs w:val="28"/>
                <w:lang w:val="ky-KG"/>
              </w:rPr>
            </w:pPr>
            <w:r w:rsidRPr="00704B9E">
              <w:rPr>
                <w:rFonts w:eastAsia="Times New Roman"/>
                <w:sz w:val="28"/>
                <w:szCs w:val="28"/>
                <w:lang w:val="ky-KG"/>
              </w:rPr>
              <w:lastRenderedPageBreak/>
              <w:t>74</w:t>
            </w:r>
            <w:r w:rsidRPr="00704B9E">
              <w:rPr>
                <w:rFonts w:eastAsia="Times New Roman"/>
                <w:sz w:val="28"/>
                <w:szCs w:val="28"/>
                <w:vertAlign w:val="superscript"/>
                <w:lang w:val="ky-KG"/>
              </w:rPr>
              <w:t>5</w:t>
            </w:r>
            <w:r w:rsidRPr="00704B9E">
              <w:rPr>
                <w:rFonts w:eastAsia="Times New Roman"/>
                <w:sz w:val="28"/>
                <w:szCs w:val="28"/>
                <w:lang w:val="ky-KG"/>
              </w:rPr>
              <w:t>. 412-сапта Кыргыз Республикасынын Салык кодексинин 37-беренесине ылайык эсептелген мунайзаттар сыяктуу эле максатта колдонулуучу коргошун кошулмаларынын негизинде башка антидетонорлорго акциз салыгын кошуп эсептөөнүн жыйынтык суммасы көрсөтүлөт. “Салык салынуучу көлөм” графасында маалыматтарды көрсөтүү учурунда мунайзаттар сыяктуу эле максатта колдонулуучу коргошун кошулмаларынын негизинде башка антидетонорлордун санын тонна менен көрсөтүү керек.</w:t>
            </w:r>
          </w:p>
          <w:p w:rsidR="002A3347" w:rsidRPr="00704B9E" w:rsidRDefault="002A3347" w:rsidP="002A3347">
            <w:pPr>
              <w:ind w:firstLine="567"/>
              <w:jc w:val="both"/>
              <w:rPr>
                <w:rFonts w:eastAsia="Times New Roman"/>
                <w:sz w:val="28"/>
                <w:szCs w:val="28"/>
                <w:lang w:val="ky-KG"/>
              </w:rPr>
            </w:pPr>
            <w:r w:rsidRPr="00704B9E">
              <w:rPr>
                <w:rFonts w:eastAsia="Times New Roman"/>
                <w:sz w:val="28"/>
                <w:szCs w:val="28"/>
                <w:lang w:val="ky-KG"/>
              </w:rPr>
              <w:t>74</w:t>
            </w:r>
            <w:r w:rsidRPr="00704B9E">
              <w:rPr>
                <w:rFonts w:eastAsia="Times New Roman"/>
                <w:sz w:val="28"/>
                <w:szCs w:val="28"/>
                <w:vertAlign w:val="superscript"/>
                <w:lang w:val="ky-KG"/>
              </w:rPr>
              <w:t>6</w:t>
            </w:r>
            <w:r w:rsidRPr="00704B9E">
              <w:rPr>
                <w:rFonts w:eastAsia="Times New Roman"/>
                <w:sz w:val="28"/>
                <w:szCs w:val="28"/>
                <w:lang w:val="ky-KG"/>
              </w:rPr>
              <w:t>. 413-сапта Кыргыз Республикасынын Салык кодексинин 37-беренесине ылайык эсептелген битуминоздук тоотектен алынган мунайды же мунай заттарды камтыган майлоочу майларга карата кошумдарга акциз салыгын кошуп эсептөөнүн жыйынтык суммасы көрсөтүлөт. “Салык салынуучу көлөм” графасында маалыматтарды көрсөтүү учурунда битуминоздук тоотектен алынган мунайды же мунай заттарды камтыган майлоочу майларга карата кошумдардын санын тонна менен көрсөтүү керек.</w:t>
            </w:r>
          </w:p>
          <w:p w:rsidR="002A3347" w:rsidRPr="00704B9E" w:rsidRDefault="002A3347" w:rsidP="00BC76A8">
            <w:pPr>
              <w:ind w:firstLine="567"/>
              <w:jc w:val="both"/>
              <w:rPr>
                <w:rFonts w:eastAsia="Times New Roman"/>
                <w:sz w:val="28"/>
                <w:szCs w:val="28"/>
                <w:lang w:val="ky-KG"/>
              </w:rPr>
            </w:pPr>
            <w:r w:rsidRPr="00704B9E">
              <w:rPr>
                <w:rFonts w:eastAsia="Times New Roman"/>
                <w:sz w:val="28"/>
                <w:szCs w:val="28"/>
                <w:lang w:val="ky-KG"/>
              </w:rPr>
              <w:t>75. 420-сапта 401-413-саптарда көрсөтүлгөн, кошуп эсептелген акциз салыгынын суммаланган жыйынтыгы көрсөтүлөт. “Салык салынуучу көлөм” графасынын жыйынтык маанилери өлчөө бирдигине (миң даана, даана, килограмм, литр, тонна) жараша көрсөтүлөт.</w:t>
            </w:r>
          </w:p>
          <w:p w:rsidR="00D772DB" w:rsidRPr="00704B9E" w:rsidRDefault="00D772DB" w:rsidP="00BC76A8">
            <w:pPr>
              <w:ind w:firstLine="567"/>
              <w:jc w:val="both"/>
              <w:rPr>
                <w:rFonts w:eastAsia="Times New Roman"/>
                <w:sz w:val="28"/>
                <w:szCs w:val="28"/>
                <w:lang w:val="ky-KG"/>
              </w:rPr>
            </w:pPr>
          </w:p>
          <w:p w:rsidR="002A3347" w:rsidRPr="00704B9E" w:rsidRDefault="002A3347" w:rsidP="002A3347">
            <w:pPr>
              <w:ind w:firstLine="567"/>
              <w:jc w:val="both"/>
              <w:rPr>
                <w:rFonts w:eastAsia="Times New Roman"/>
                <w:sz w:val="28"/>
                <w:szCs w:val="28"/>
                <w:lang w:val="ky-KG"/>
              </w:rPr>
            </w:pPr>
            <w:r w:rsidRPr="00704B9E">
              <w:rPr>
                <w:rFonts w:eastAsia="Times New Roman"/>
                <w:sz w:val="28"/>
                <w:szCs w:val="28"/>
                <w:lang w:val="ky-KG"/>
              </w:rPr>
              <w:t xml:space="preserve">76. “Депозит” II бөлүгүнүн 421-423-уячаларын толтуруу иштетип алма негизде акциздик товарларды өндүрүүнү ишке ашырган салык төлөөчү акциз салыгын </w:t>
            </w:r>
            <w:r w:rsidRPr="00704B9E">
              <w:rPr>
                <w:rFonts w:eastAsia="Times New Roman"/>
                <w:sz w:val="28"/>
                <w:szCs w:val="28"/>
                <w:lang w:val="ky-KG"/>
              </w:rPr>
              <w:lastRenderedPageBreak/>
              <w:t>төлөөдөн бошотулган учурларда, акциздик товарларды Кыргыз Республикасынын чегинен сырткары кийин экспорттоо менен, иштетип алма негизде акциздик товарларды өндүрүү үчүн чийки затты импорттогон субъект тарабынан ишке ашырылат.</w:t>
            </w:r>
          </w:p>
          <w:p w:rsidR="002A3347" w:rsidRPr="00704B9E" w:rsidRDefault="002A3347" w:rsidP="002A3347">
            <w:pPr>
              <w:ind w:firstLine="567"/>
              <w:jc w:val="both"/>
              <w:rPr>
                <w:rFonts w:eastAsia="Times New Roman"/>
                <w:sz w:val="28"/>
                <w:szCs w:val="28"/>
                <w:lang w:val="ky-KG"/>
              </w:rPr>
            </w:pPr>
            <w:r w:rsidRPr="00704B9E">
              <w:rPr>
                <w:rFonts w:eastAsia="Times New Roman"/>
                <w:sz w:val="28"/>
                <w:szCs w:val="28"/>
                <w:lang w:val="ky-KG"/>
              </w:rPr>
              <w:t>Эскертүү. Кыргыз Республикасынын Салык кодексинин 283-беренесинин ченемдерине ылайык акциз салыгынын салык төлөөчүсү болуп Кыргыз Республикасынын аймагында акциздик товарларды өндүргөн, анын ичинде иштетип алма негизинде өндүргөн жана/же акциздик товарларды Кыргыз Республикасынын аймагына импорттогон субъект саналат.</w:t>
            </w:r>
          </w:p>
          <w:p w:rsidR="002A3347" w:rsidRPr="00704B9E" w:rsidRDefault="002A3347" w:rsidP="002A3347">
            <w:pPr>
              <w:ind w:firstLine="567"/>
              <w:jc w:val="both"/>
              <w:rPr>
                <w:rFonts w:eastAsia="Times New Roman"/>
                <w:sz w:val="28"/>
                <w:szCs w:val="28"/>
                <w:lang w:val="ky-KG"/>
              </w:rPr>
            </w:pPr>
            <w:r w:rsidRPr="00704B9E">
              <w:rPr>
                <w:rFonts w:eastAsia="Times New Roman"/>
                <w:sz w:val="28"/>
                <w:szCs w:val="28"/>
                <w:lang w:val="ky-KG"/>
              </w:rPr>
              <w:t>Иштетип алма негизинде акциздик товарларды өндүрүү бөлүгүндө субъекттер акциз салыгын төлөөдөн бошотулган учурларда, акциз салыгын төлөөчү болуп иштетип алма чийки заттын ээси саналат.</w:t>
            </w:r>
          </w:p>
          <w:p w:rsidR="00F7208D" w:rsidRPr="00704B9E" w:rsidRDefault="00F70D9A" w:rsidP="002A3347">
            <w:pPr>
              <w:ind w:firstLine="567"/>
              <w:jc w:val="both"/>
              <w:rPr>
                <w:rFonts w:eastAsia="Times New Roman"/>
                <w:sz w:val="28"/>
                <w:szCs w:val="28"/>
                <w:lang w:val="ky-KG"/>
              </w:rPr>
            </w:pPr>
            <w:r w:rsidRPr="00704B9E">
              <w:rPr>
                <w:rFonts w:eastAsia="Times New Roman"/>
                <w:sz w:val="28"/>
                <w:szCs w:val="28"/>
                <w:lang w:val="ky-KG"/>
              </w:rPr>
              <w:t>77. 421-423</w:t>
            </w:r>
            <w:r w:rsidR="00F7208D" w:rsidRPr="00704B9E">
              <w:rPr>
                <w:rFonts w:eastAsia="Times New Roman"/>
                <w:sz w:val="28"/>
                <w:szCs w:val="28"/>
                <w:lang w:val="ky-KG"/>
              </w:rPr>
              <w:t>-уячаларды толтурууда отчеттук айдагы м</w:t>
            </w:r>
            <w:r w:rsidR="00071DB8" w:rsidRPr="00704B9E">
              <w:rPr>
                <w:rFonts w:eastAsia="Times New Roman"/>
                <w:sz w:val="28"/>
                <w:szCs w:val="28"/>
                <w:lang w:val="ky-KG"/>
              </w:rPr>
              <w:t>аалыматтарды көрсөтүү керек. 421</w:t>
            </w:r>
            <w:r w:rsidR="00F7208D" w:rsidRPr="00704B9E">
              <w:rPr>
                <w:rFonts w:eastAsia="Times New Roman"/>
                <w:sz w:val="28"/>
                <w:szCs w:val="28"/>
                <w:lang w:val="ky-KG"/>
              </w:rPr>
              <w:t>-уячада отчеттук мезгилдин ичинде депозиттик эсепке төгүлгөн акциз сал</w:t>
            </w:r>
            <w:r w:rsidR="00071DB8" w:rsidRPr="00704B9E">
              <w:rPr>
                <w:rFonts w:eastAsia="Times New Roman"/>
                <w:sz w:val="28"/>
                <w:szCs w:val="28"/>
                <w:lang w:val="ky-KG"/>
              </w:rPr>
              <w:t>ыгынын суммалары көрсөтүлөт. 422</w:t>
            </w:r>
            <w:r w:rsidR="00F7208D" w:rsidRPr="00704B9E">
              <w:rPr>
                <w:rFonts w:eastAsia="Times New Roman"/>
                <w:sz w:val="28"/>
                <w:szCs w:val="28"/>
                <w:lang w:val="ky-KG"/>
              </w:rPr>
              <w:t xml:space="preserve">-уячада мурда депозиттик эсепке төгүлгөн жана алар боюнча акциздик продукциянын экспортун ырастаган тиешелүү документтерди берүү мөөнөтү бүткөн, жана экспортту ырастоочу документтери берилбеген </w:t>
            </w:r>
            <w:r w:rsidR="00071DB8" w:rsidRPr="00704B9E">
              <w:rPr>
                <w:rFonts w:eastAsia="Times New Roman"/>
                <w:sz w:val="28"/>
                <w:szCs w:val="28"/>
                <w:lang w:val="ky-KG"/>
              </w:rPr>
              <w:t>акциздин суммасы көрсөтүлөт. 423</w:t>
            </w:r>
            <w:r w:rsidR="00F7208D" w:rsidRPr="00704B9E">
              <w:rPr>
                <w:rFonts w:eastAsia="Times New Roman"/>
                <w:sz w:val="28"/>
                <w:szCs w:val="28"/>
                <w:lang w:val="ky-KG"/>
              </w:rPr>
              <w:t>-уячада акциздик продукциянын экспортун ырастаган тиешелүү документтер берилген отчеттук мезгил боюнча акциздин суммасы көрсөтүлөт.</w:t>
            </w:r>
          </w:p>
          <w:p w:rsidR="00BC76A8" w:rsidRPr="00704B9E" w:rsidRDefault="00BC76A8" w:rsidP="00BC76A8">
            <w:pPr>
              <w:ind w:firstLine="567"/>
              <w:jc w:val="both"/>
              <w:rPr>
                <w:rFonts w:eastAsia="Times New Roman"/>
                <w:sz w:val="28"/>
                <w:szCs w:val="28"/>
                <w:lang w:val="ky-KG"/>
              </w:rPr>
            </w:pPr>
            <w:r w:rsidRPr="00704B9E">
              <w:rPr>
                <w:rFonts w:eastAsia="Times New Roman"/>
                <w:sz w:val="28"/>
                <w:szCs w:val="28"/>
                <w:lang w:val="ky-KG"/>
              </w:rPr>
              <w:t>………………..</w:t>
            </w:r>
          </w:p>
          <w:p w:rsidR="00DE0ABC" w:rsidRPr="00704B9E" w:rsidRDefault="00DE0ABC" w:rsidP="00BC76A8">
            <w:pPr>
              <w:ind w:firstLine="567"/>
              <w:jc w:val="both"/>
              <w:rPr>
                <w:rFonts w:eastAsia="Times New Roman"/>
                <w:sz w:val="28"/>
                <w:szCs w:val="28"/>
                <w:lang w:val="ky-KG"/>
              </w:rPr>
            </w:pPr>
            <w:r w:rsidRPr="00704B9E">
              <w:rPr>
                <w:rFonts w:eastAsia="Times New Roman"/>
                <w:sz w:val="28"/>
                <w:szCs w:val="28"/>
                <w:lang w:val="ky-KG"/>
              </w:rPr>
              <w:lastRenderedPageBreak/>
              <w:t xml:space="preserve">91. 3-графада өлчөө бирдиги көрсөтүлөт (1000 даанада, </w:t>
            </w:r>
            <w:r w:rsidRPr="00704B9E">
              <w:rPr>
                <w:rFonts w:eastAsia="Times New Roman"/>
                <w:b/>
                <w:sz w:val="28"/>
                <w:szCs w:val="28"/>
                <w:lang w:val="ky-KG"/>
              </w:rPr>
              <w:t xml:space="preserve">даанада, </w:t>
            </w:r>
            <w:r w:rsidRPr="00704B9E">
              <w:rPr>
                <w:rFonts w:eastAsia="Times New Roman"/>
                <w:sz w:val="28"/>
                <w:szCs w:val="28"/>
                <w:lang w:val="ky-KG"/>
              </w:rPr>
              <w:t>килограммда, миллилитрде).</w:t>
            </w:r>
          </w:p>
          <w:p w:rsidR="00BC76A8" w:rsidRPr="00704B9E" w:rsidRDefault="00BC76A8" w:rsidP="00BC76A8">
            <w:pPr>
              <w:ind w:firstLine="567"/>
              <w:jc w:val="both"/>
              <w:rPr>
                <w:rFonts w:eastAsia="Times New Roman"/>
                <w:sz w:val="28"/>
                <w:szCs w:val="28"/>
                <w:lang w:val="ky-KG"/>
              </w:rPr>
            </w:pPr>
            <w:r w:rsidRPr="00704B9E">
              <w:rPr>
                <w:rFonts w:eastAsia="Times New Roman"/>
                <w:sz w:val="28"/>
                <w:szCs w:val="28"/>
                <w:lang w:val="ky-KG"/>
              </w:rPr>
              <w:t>……………..</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t>121. 5-графада акциз салыгы салынууга тийиш эмес импорттолгон акциздик товарлардын санын көрсөтүү зарыл. 5-графаны толтурууда акцизделүүчү товарлардын санын:</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t>- КММ үчүн тонна менен;</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t>- алкоголдук жана спирт камтылган ичимдиктер үчүн литр менен;</w:t>
            </w:r>
          </w:p>
          <w:p w:rsidR="0010442B" w:rsidRPr="00704B9E" w:rsidRDefault="0010442B" w:rsidP="0010442B">
            <w:pPr>
              <w:ind w:firstLine="567"/>
              <w:jc w:val="both"/>
              <w:rPr>
                <w:rFonts w:eastAsia="Times New Roman"/>
                <w:sz w:val="28"/>
                <w:szCs w:val="28"/>
                <w:lang w:val="ky-KG"/>
              </w:rPr>
            </w:pPr>
            <w:r w:rsidRPr="00704B9E">
              <w:rPr>
                <w:rFonts w:eastAsia="Times New Roman"/>
                <w:sz w:val="28"/>
                <w:szCs w:val="28"/>
                <w:lang w:val="ky-KG"/>
              </w:rPr>
              <w:t>- чыпкалуу же чыпкасыз сигареттер, сигариллдер үчүн 1000 даанада;</w:t>
            </w:r>
          </w:p>
          <w:p w:rsidR="0010442B" w:rsidRPr="00704B9E" w:rsidRDefault="0010442B" w:rsidP="0010442B">
            <w:pPr>
              <w:ind w:firstLine="567"/>
              <w:jc w:val="both"/>
              <w:rPr>
                <w:rFonts w:eastAsia="Times New Roman"/>
                <w:sz w:val="28"/>
                <w:szCs w:val="28"/>
              </w:rPr>
            </w:pPr>
            <w:r w:rsidRPr="00704B9E">
              <w:rPr>
                <w:rFonts w:eastAsia="Times New Roman"/>
                <w:sz w:val="28"/>
                <w:szCs w:val="28"/>
              </w:rPr>
              <w:t xml:space="preserve">- </w:t>
            </w:r>
            <w:proofErr w:type="spellStart"/>
            <w:r w:rsidRPr="00704B9E">
              <w:rPr>
                <w:rFonts w:eastAsia="Times New Roman"/>
                <w:sz w:val="28"/>
                <w:szCs w:val="28"/>
              </w:rPr>
              <w:t>сигарлар</w:t>
            </w:r>
            <w:proofErr w:type="spellEnd"/>
            <w:r w:rsidRPr="00704B9E">
              <w:rPr>
                <w:rFonts w:eastAsia="Times New Roman"/>
                <w:sz w:val="28"/>
                <w:szCs w:val="28"/>
              </w:rPr>
              <w:t xml:space="preserve"> </w:t>
            </w:r>
            <w:proofErr w:type="spellStart"/>
            <w:r w:rsidRPr="00704B9E">
              <w:rPr>
                <w:rFonts w:eastAsia="Times New Roman"/>
                <w:sz w:val="28"/>
                <w:szCs w:val="28"/>
              </w:rPr>
              <w:t>үчүн</w:t>
            </w:r>
            <w:proofErr w:type="spellEnd"/>
            <w:r w:rsidRPr="00704B9E">
              <w:rPr>
                <w:rFonts w:eastAsia="Times New Roman"/>
                <w:sz w:val="28"/>
                <w:szCs w:val="28"/>
              </w:rPr>
              <w:t xml:space="preserve"> </w:t>
            </w:r>
            <w:proofErr w:type="spellStart"/>
            <w:r w:rsidRPr="00704B9E">
              <w:rPr>
                <w:rFonts w:eastAsia="Times New Roman"/>
                <w:sz w:val="28"/>
                <w:szCs w:val="28"/>
              </w:rPr>
              <w:t>даана</w:t>
            </w:r>
            <w:proofErr w:type="spellEnd"/>
            <w:r w:rsidRPr="00704B9E">
              <w:rPr>
                <w:rFonts w:eastAsia="Times New Roman"/>
                <w:sz w:val="28"/>
                <w:szCs w:val="28"/>
              </w:rPr>
              <w:t xml:space="preserve"> </w:t>
            </w:r>
            <w:proofErr w:type="spellStart"/>
            <w:r w:rsidRPr="00704B9E">
              <w:rPr>
                <w:rFonts w:eastAsia="Times New Roman"/>
                <w:sz w:val="28"/>
                <w:szCs w:val="28"/>
              </w:rPr>
              <w:t>менен</w:t>
            </w:r>
            <w:proofErr w:type="spellEnd"/>
            <w:r w:rsidRPr="00704B9E">
              <w:rPr>
                <w:rFonts w:eastAsia="Times New Roman"/>
                <w:sz w:val="28"/>
                <w:szCs w:val="28"/>
              </w:rPr>
              <w:t>;</w:t>
            </w:r>
          </w:p>
          <w:p w:rsidR="0010442B" w:rsidRPr="00704B9E" w:rsidRDefault="0010442B" w:rsidP="0010442B">
            <w:pPr>
              <w:ind w:firstLine="567"/>
              <w:jc w:val="both"/>
              <w:rPr>
                <w:rFonts w:eastAsia="Times New Roman"/>
                <w:sz w:val="28"/>
                <w:szCs w:val="28"/>
              </w:rPr>
            </w:pPr>
            <w:r w:rsidRPr="00704B9E">
              <w:rPr>
                <w:rFonts w:eastAsia="Times New Roman"/>
                <w:sz w:val="28"/>
                <w:szCs w:val="28"/>
              </w:rPr>
              <w:t xml:space="preserve">- башка </w:t>
            </w:r>
            <w:proofErr w:type="spellStart"/>
            <w:r w:rsidRPr="00704B9E">
              <w:rPr>
                <w:rFonts w:eastAsia="Times New Roman"/>
                <w:sz w:val="28"/>
                <w:szCs w:val="28"/>
              </w:rPr>
              <w:t>тамеки</w:t>
            </w:r>
            <w:proofErr w:type="spellEnd"/>
            <w:r w:rsidRPr="00704B9E">
              <w:rPr>
                <w:rFonts w:eastAsia="Times New Roman"/>
                <w:sz w:val="28"/>
                <w:szCs w:val="28"/>
              </w:rPr>
              <w:t xml:space="preserve"> </w:t>
            </w:r>
            <w:proofErr w:type="spellStart"/>
            <w:r w:rsidRPr="00704B9E">
              <w:rPr>
                <w:rFonts w:eastAsia="Times New Roman"/>
                <w:sz w:val="28"/>
                <w:szCs w:val="28"/>
              </w:rPr>
              <w:t>буюмдары</w:t>
            </w:r>
            <w:proofErr w:type="spellEnd"/>
            <w:r w:rsidRPr="00704B9E">
              <w:rPr>
                <w:rFonts w:eastAsia="Times New Roman"/>
                <w:sz w:val="28"/>
                <w:szCs w:val="28"/>
              </w:rPr>
              <w:t xml:space="preserve"> </w:t>
            </w:r>
            <w:proofErr w:type="spellStart"/>
            <w:r w:rsidRPr="00704B9E">
              <w:rPr>
                <w:rFonts w:eastAsia="Times New Roman"/>
                <w:sz w:val="28"/>
                <w:szCs w:val="28"/>
              </w:rPr>
              <w:t>үчүн</w:t>
            </w:r>
            <w:proofErr w:type="spellEnd"/>
            <w:r w:rsidR="00DE0ABC" w:rsidRPr="00704B9E">
              <w:rPr>
                <w:rFonts w:eastAsia="Times New Roman"/>
                <w:sz w:val="28"/>
                <w:szCs w:val="28"/>
                <w:lang w:val="ky-KG"/>
              </w:rPr>
              <w:t xml:space="preserve"> </w:t>
            </w:r>
            <w:r w:rsidR="00DE0ABC" w:rsidRPr="00704B9E">
              <w:rPr>
                <w:rFonts w:eastAsia="Times New Roman"/>
                <w:b/>
                <w:sz w:val="28"/>
                <w:szCs w:val="28"/>
                <w:lang w:val="ky-KG"/>
              </w:rPr>
              <w:t>миллилитр же</w:t>
            </w:r>
            <w:r w:rsidRPr="00704B9E">
              <w:rPr>
                <w:rFonts w:eastAsia="Times New Roman"/>
                <w:sz w:val="28"/>
                <w:szCs w:val="28"/>
              </w:rPr>
              <w:t xml:space="preserve"> килограмм </w:t>
            </w:r>
            <w:proofErr w:type="spellStart"/>
            <w:r w:rsidRPr="00704B9E">
              <w:rPr>
                <w:rFonts w:eastAsia="Times New Roman"/>
                <w:sz w:val="28"/>
                <w:szCs w:val="28"/>
              </w:rPr>
              <w:t>менен</w:t>
            </w:r>
            <w:proofErr w:type="spellEnd"/>
            <w:r w:rsidRPr="00704B9E">
              <w:rPr>
                <w:rFonts w:eastAsia="Times New Roman"/>
                <w:sz w:val="28"/>
                <w:szCs w:val="28"/>
              </w:rPr>
              <w:t xml:space="preserve"> </w:t>
            </w:r>
            <w:proofErr w:type="spellStart"/>
            <w:r w:rsidRPr="00704B9E">
              <w:rPr>
                <w:rFonts w:eastAsia="Times New Roman"/>
                <w:sz w:val="28"/>
                <w:szCs w:val="28"/>
              </w:rPr>
              <w:t>көрсөтүү</w:t>
            </w:r>
            <w:proofErr w:type="spellEnd"/>
            <w:r w:rsidRPr="00704B9E">
              <w:rPr>
                <w:rFonts w:eastAsia="Times New Roman"/>
                <w:sz w:val="28"/>
                <w:szCs w:val="28"/>
              </w:rPr>
              <w:t xml:space="preserve"> </w:t>
            </w:r>
            <w:proofErr w:type="spellStart"/>
            <w:r w:rsidRPr="00704B9E">
              <w:rPr>
                <w:rFonts w:eastAsia="Times New Roman"/>
                <w:sz w:val="28"/>
                <w:szCs w:val="28"/>
              </w:rPr>
              <w:t>керек</w:t>
            </w:r>
            <w:proofErr w:type="spellEnd"/>
            <w:r w:rsidRPr="00704B9E">
              <w:rPr>
                <w:rFonts w:eastAsia="Times New Roman"/>
                <w:sz w:val="28"/>
                <w:szCs w:val="28"/>
              </w:rPr>
              <w:t>.</w:t>
            </w:r>
          </w:p>
        </w:tc>
      </w:tr>
      <w:tr w:rsidR="00556032" w:rsidRPr="00704B9E" w:rsidTr="00073BD2">
        <w:trPr>
          <w:trHeight w:val="1014"/>
        </w:trPr>
        <w:tc>
          <w:tcPr>
            <w:tcW w:w="14709" w:type="dxa"/>
            <w:gridSpan w:val="3"/>
            <w:tcBorders>
              <w:top w:val="single" w:sz="4" w:space="0" w:color="auto"/>
              <w:left w:val="single" w:sz="4" w:space="0" w:color="auto"/>
              <w:bottom w:val="single" w:sz="4" w:space="0" w:color="auto"/>
              <w:right w:val="single" w:sz="4" w:space="0" w:color="auto"/>
            </w:tcBorders>
          </w:tcPr>
          <w:p w:rsidR="0010442B" w:rsidRPr="00704B9E" w:rsidRDefault="0010442B" w:rsidP="00214240">
            <w:pPr>
              <w:jc w:val="center"/>
              <w:rPr>
                <w:rFonts w:eastAsia="Times New Roman"/>
                <w:bCs/>
                <w:sz w:val="28"/>
                <w:szCs w:val="28"/>
                <w:lang w:val="ky-KG"/>
              </w:rPr>
            </w:pPr>
            <w:r w:rsidRPr="00704B9E">
              <w:rPr>
                <w:sz w:val="28"/>
                <w:szCs w:val="28"/>
              </w:rPr>
              <w:lastRenderedPageBreak/>
              <w:t xml:space="preserve">Кыргыз Республикасынын </w:t>
            </w:r>
            <w:r w:rsidRPr="00704B9E">
              <w:rPr>
                <w:sz w:val="28"/>
                <w:szCs w:val="28"/>
                <w:lang w:val="ky-KG"/>
              </w:rPr>
              <w:t>Өкмөтүнүн 2015-жылдын 14-июлундагы №491 “</w:t>
            </w:r>
            <w:r w:rsidRPr="00704B9E">
              <w:rPr>
                <w:rFonts w:eastAsia="Times New Roman"/>
                <w:bCs/>
                <w:sz w:val="28"/>
                <w:szCs w:val="28"/>
                <w:lang w:val="ky-KG"/>
              </w:rPr>
              <w:t>Кошумча нарк салыгы жана акциз салыгы боюнча салык отчетунун формаларын, аларды толтуруу жана берүү тартибин бекитүү жөнүндө</w:t>
            </w:r>
            <w:r w:rsidR="00214240" w:rsidRPr="00704B9E">
              <w:rPr>
                <w:rFonts w:eastAsia="Times New Roman"/>
                <w:bCs/>
                <w:sz w:val="28"/>
                <w:szCs w:val="28"/>
                <w:lang w:val="ky-KG"/>
              </w:rPr>
              <w:t>” токтому</w:t>
            </w:r>
          </w:p>
        </w:tc>
      </w:tr>
      <w:tr w:rsidR="00D55FE0" w:rsidRPr="00704B9E" w:rsidTr="00D55FE0">
        <w:trPr>
          <w:trHeight w:val="547"/>
        </w:trPr>
        <w:tc>
          <w:tcPr>
            <w:tcW w:w="14709" w:type="dxa"/>
            <w:gridSpan w:val="3"/>
            <w:tcBorders>
              <w:top w:val="single" w:sz="4" w:space="0" w:color="auto"/>
              <w:left w:val="single" w:sz="4" w:space="0" w:color="auto"/>
              <w:bottom w:val="single" w:sz="4" w:space="0" w:color="auto"/>
              <w:right w:val="single" w:sz="4" w:space="0" w:color="auto"/>
            </w:tcBorders>
          </w:tcPr>
          <w:p w:rsidR="00214240" w:rsidRPr="00704B9E" w:rsidRDefault="00214240" w:rsidP="00214240">
            <w:pPr>
              <w:pStyle w:val="tkNazvanie"/>
              <w:spacing w:before="0" w:after="0" w:line="240" w:lineRule="auto"/>
              <w:ind w:right="-1"/>
              <w:rPr>
                <w:rFonts w:ascii="Times New Roman" w:hAnsi="Times New Roman" w:cs="Times New Roman"/>
                <w:b w:val="0"/>
                <w:sz w:val="28"/>
                <w:szCs w:val="28"/>
                <w:lang w:val="ky-KG"/>
              </w:rPr>
            </w:pPr>
            <w:r w:rsidRPr="00704B9E">
              <w:rPr>
                <w:rFonts w:ascii="Times New Roman" w:hAnsi="Times New Roman" w:cs="Times New Roman"/>
                <w:b w:val="0"/>
                <w:sz w:val="28"/>
                <w:szCs w:val="28"/>
                <w:lang w:val="ky-KG"/>
              </w:rPr>
              <w:t>Кошумча нарк салыгы боюнча отчетту толтуруу жана берүү тартиби</w:t>
            </w:r>
          </w:p>
        </w:tc>
      </w:tr>
      <w:tr w:rsidR="0071620D" w:rsidRPr="00704B9E" w:rsidTr="007B1DBD">
        <w:trPr>
          <w:trHeight w:val="1014"/>
        </w:trPr>
        <w:tc>
          <w:tcPr>
            <w:tcW w:w="7621" w:type="dxa"/>
            <w:gridSpan w:val="2"/>
            <w:tcBorders>
              <w:top w:val="single" w:sz="4" w:space="0" w:color="auto"/>
              <w:left w:val="single" w:sz="4" w:space="0" w:color="auto"/>
              <w:bottom w:val="single" w:sz="4" w:space="0" w:color="auto"/>
              <w:right w:val="single" w:sz="4" w:space="0" w:color="auto"/>
            </w:tcBorders>
          </w:tcPr>
          <w:p w:rsidR="00214240" w:rsidRPr="00704B9E" w:rsidRDefault="00214240" w:rsidP="00214240">
            <w:pPr>
              <w:ind w:firstLine="567"/>
              <w:jc w:val="both"/>
              <w:rPr>
                <w:rFonts w:eastAsia="Times New Roman"/>
                <w:sz w:val="28"/>
                <w:szCs w:val="28"/>
                <w:lang w:val="ky-KG"/>
              </w:rPr>
            </w:pPr>
            <w:r w:rsidRPr="00704B9E">
              <w:rPr>
                <w:rFonts w:eastAsia="Times New Roman"/>
                <w:sz w:val="28"/>
                <w:szCs w:val="28"/>
                <w:lang w:val="ky-KG"/>
              </w:rPr>
              <w:t>45. Реестрдин "Жеткирүүлөр боюнча маалымат" бөлүмүндө төмөнкүлөр көрсөтүлөт:</w:t>
            </w:r>
          </w:p>
          <w:p w:rsidR="00D55FE0" w:rsidRPr="00704B9E" w:rsidRDefault="00D55FE0" w:rsidP="00D55FE0">
            <w:pPr>
              <w:ind w:firstLine="567"/>
              <w:jc w:val="both"/>
              <w:rPr>
                <w:rFonts w:eastAsia="Times New Roman"/>
                <w:sz w:val="28"/>
                <w:szCs w:val="28"/>
                <w:lang w:val="ky-KG"/>
              </w:rPr>
            </w:pPr>
            <w:r w:rsidRPr="00704B9E">
              <w:rPr>
                <w:rFonts w:eastAsia="Times New Roman"/>
                <w:sz w:val="28"/>
                <w:szCs w:val="28"/>
                <w:lang w:val="ky-KG"/>
              </w:rPr>
              <w:t>…………………..</w:t>
            </w:r>
          </w:p>
          <w:p w:rsidR="00214240" w:rsidRPr="00704B9E" w:rsidRDefault="00214240" w:rsidP="00214240">
            <w:pPr>
              <w:ind w:firstLine="567"/>
              <w:jc w:val="both"/>
              <w:rPr>
                <w:rFonts w:eastAsia="Times New Roman"/>
                <w:sz w:val="28"/>
                <w:szCs w:val="28"/>
                <w:lang w:val="ky-KG"/>
              </w:rPr>
            </w:pPr>
            <w:r w:rsidRPr="00704B9E">
              <w:rPr>
                <w:rFonts w:eastAsia="Times New Roman"/>
                <w:sz w:val="28"/>
                <w:szCs w:val="28"/>
                <w:lang w:val="ky-KG"/>
              </w:rPr>
              <w:t>4) "жеткирүүнүн коду" 4-графада - үч орундуу сандан турган жеткирүүнүн коду.</w:t>
            </w:r>
          </w:p>
          <w:p w:rsidR="00214240" w:rsidRPr="00704B9E" w:rsidRDefault="00214240" w:rsidP="00214240">
            <w:pPr>
              <w:ind w:firstLine="567"/>
              <w:jc w:val="both"/>
              <w:rPr>
                <w:rFonts w:eastAsia="Times New Roman"/>
                <w:sz w:val="28"/>
                <w:szCs w:val="28"/>
                <w:lang w:val="ky-KG"/>
              </w:rPr>
            </w:pPr>
            <w:r w:rsidRPr="00704B9E">
              <w:rPr>
                <w:rFonts w:eastAsia="Times New Roman"/>
                <w:sz w:val="28"/>
                <w:szCs w:val="28"/>
                <w:lang w:val="ky-KG"/>
              </w:rPr>
              <w:t>"Жеткирүүнүн коду" 4-графаны толтуруу учурунда жеткирүүлөрдүн төмөнкү кодировкасы колдонулат:</w:t>
            </w:r>
          </w:p>
          <w:p w:rsidR="00D55FE0" w:rsidRPr="00704B9E" w:rsidRDefault="00D55FE0" w:rsidP="00D55FE0">
            <w:pPr>
              <w:spacing w:after="120" w:line="276" w:lineRule="auto"/>
              <w:ind w:firstLine="567"/>
              <w:jc w:val="both"/>
              <w:rPr>
                <w:rFonts w:ascii="Arial" w:eastAsia="Times New Roman" w:hAnsi="Arial" w:cs="Arial"/>
                <w:sz w:val="20"/>
                <w:szCs w:val="20"/>
              </w:rPr>
            </w:pPr>
            <w:r w:rsidRPr="00704B9E">
              <w:rPr>
                <w:rFonts w:ascii="Arial" w:eastAsia="Times New Roman" w:hAnsi="Arial" w:cs="Arial"/>
                <w:sz w:val="20"/>
                <w:szCs w:val="20"/>
              </w:rPr>
              <w:t>……………………..</w:t>
            </w:r>
          </w:p>
        </w:tc>
        <w:tc>
          <w:tcPr>
            <w:tcW w:w="7088" w:type="dxa"/>
            <w:tcBorders>
              <w:top w:val="single" w:sz="4" w:space="0" w:color="auto"/>
              <w:left w:val="single" w:sz="4" w:space="0" w:color="auto"/>
              <w:bottom w:val="single" w:sz="4" w:space="0" w:color="auto"/>
              <w:right w:val="single" w:sz="4" w:space="0" w:color="auto"/>
            </w:tcBorders>
          </w:tcPr>
          <w:p w:rsidR="00214240" w:rsidRPr="00704B9E" w:rsidRDefault="00D55FE0" w:rsidP="00214240">
            <w:pPr>
              <w:ind w:firstLine="567"/>
              <w:jc w:val="both"/>
              <w:rPr>
                <w:rFonts w:eastAsia="Times New Roman"/>
                <w:sz w:val="28"/>
                <w:szCs w:val="28"/>
                <w:lang w:val="ky-KG"/>
              </w:rPr>
            </w:pPr>
            <w:r w:rsidRPr="00704B9E">
              <w:rPr>
                <w:rFonts w:eastAsia="Times New Roman"/>
                <w:sz w:val="28"/>
                <w:szCs w:val="28"/>
              </w:rPr>
              <w:t xml:space="preserve">45. </w:t>
            </w:r>
            <w:r w:rsidR="00214240" w:rsidRPr="00704B9E">
              <w:rPr>
                <w:rFonts w:eastAsia="Times New Roman"/>
                <w:sz w:val="28"/>
                <w:szCs w:val="28"/>
                <w:lang w:val="ky-KG"/>
              </w:rPr>
              <w:t>Реестрдин "Жеткирүүлөр боюнча маалымат" бөлүмүндө төмөнкүлөр көрсөтүлөт:</w:t>
            </w:r>
          </w:p>
          <w:p w:rsidR="00D55FE0" w:rsidRPr="00704B9E" w:rsidRDefault="00D55FE0" w:rsidP="00D55FE0">
            <w:pPr>
              <w:ind w:firstLine="567"/>
              <w:jc w:val="both"/>
              <w:rPr>
                <w:rFonts w:eastAsia="Times New Roman"/>
                <w:sz w:val="28"/>
                <w:szCs w:val="28"/>
                <w:lang w:val="ky-KG"/>
              </w:rPr>
            </w:pPr>
            <w:r w:rsidRPr="00704B9E">
              <w:rPr>
                <w:rFonts w:eastAsia="Times New Roman"/>
                <w:sz w:val="28"/>
                <w:szCs w:val="28"/>
                <w:lang w:val="ky-KG"/>
              </w:rPr>
              <w:t>…………………..</w:t>
            </w:r>
          </w:p>
          <w:p w:rsidR="00214240" w:rsidRPr="00704B9E" w:rsidRDefault="00214240" w:rsidP="00214240">
            <w:pPr>
              <w:ind w:firstLine="567"/>
              <w:jc w:val="both"/>
              <w:rPr>
                <w:rFonts w:eastAsia="Times New Roman"/>
                <w:sz w:val="28"/>
                <w:szCs w:val="28"/>
                <w:lang w:val="ky-KG"/>
              </w:rPr>
            </w:pPr>
            <w:r w:rsidRPr="00704B9E">
              <w:rPr>
                <w:rFonts w:eastAsia="Times New Roman"/>
                <w:sz w:val="28"/>
                <w:szCs w:val="28"/>
                <w:lang w:val="ky-KG"/>
              </w:rPr>
              <w:t>4) "жеткирүүнүн коду" 4-графада - үч орундуу сандан турган жеткирүүнүн коду.</w:t>
            </w:r>
          </w:p>
          <w:p w:rsidR="00214240" w:rsidRPr="00704B9E" w:rsidRDefault="00214240" w:rsidP="00214240">
            <w:pPr>
              <w:ind w:firstLine="567"/>
              <w:jc w:val="both"/>
              <w:rPr>
                <w:rFonts w:eastAsia="Times New Roman"/>
                <w:sz w:val="28"/>
                <w:szCs w:val="28"/>
                <w:lang w:val="ky-KG"/>
              </w:rPr>
            </w:pPr>
            <w:r w:rsidRPr="00704B9E">
              <w:rPr>
                <w:rFonts w:eastAsia="Times New Roman"/>
                <w:sz w:val="28"/>
                <w:szCs w:val="28"/>
                <w:lang w:val="ky-KG"/>
              </w:rPr>
              <w:t>"Жеткирүүнүн коду" 4-графаны толтуруу учурунда жеткирүүлөрдүн төмөнкү кодировкасы колдонулат:</w:t>
            </w:r>
          </w:p>
          <w:p w:rsidR="0071620D" w:rsidRPr="00704B9E" w:rsidRDefault="00DE0ABC" w:rsidP="00DE0ABC">
            <w:pPr>
              <w:pStyle w:val="tkNazvanie"/>
              <w:spacing w:before="0" w:after="0" w:line="240" w:lineRule="auto"/>
              <w:ind w:left="0" w:right="-1"/>
              <w:jc w:val="left"/>
            </w:pPr>
            <w:r w:rsidRPr="00704B9E">
              <w:rPr>
                <w:lang w:val="ky-KG"/>
              </w:rPr>
              <w:t xml:space="preserve">  </w:t>
            </w:r>
            <w:r w:rsidR="00D55FE0" w:rsidRPr="00704B9E">
              <w:t>…………………….</w:t>
            </w:r>
          </w:p>
          <w:tbl>
            <w:tblPr>
              <w:tblW w:w="5000" w:type="pct"/>
              <w:tblLayout w:type="fixed"/>
              <w:tblCellMar>
                <w:left w:w="0" w:type="dxa"/>
                <w:right w:w="0" w:type="dxa"/>
              </w:tblCellMar>
              <w:tblLook w:val="04A0" w:firstRow="1" w:lastRow="0" w:firstColumn="1" w:lastColumn="0" w:noHBand="0" w:noVBand="1"/>
            </w:tblPr>
            <w:tblGrid>
              <w:gridCol w:w="733"/>
              <w:gridCol w:w="6119"/>
            </w:tblGrid>
            <w:tr w:rsidR="00D55FE0" w:rsidRPr="00704B9E" w:rsidTr="00D55FE0">
              <w:tc>
                <w:tcPr>
                  <w:tcW w:w="5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55FE0" w:rsidRPr="00704B9E" w:rsidRDefault="00D55FE0" w:rsidP="00035978">
                  <w:pPr>
                    <w:jc w:val="both"/>
                    <w:rPr>
                      <w:rFonts w:eastAsia="Times New Roman"/>
                      <w:sz w:val="28"/>
                      <w:szCs w:val="28"/>
                    </w:rPr>
                  </w:pPr>
                </w:p>
                <w:p w:rsidR="00D55FE0" w:rsidRPr="00704B9E" w:rsidRDefault="00D55FE0" w:rsidP="00035978">
                  <w:pPr>
                    <w:jc w:val="both"/>
                    <w:rPr>
                      <w:rFonts w:eastAsia="Times New Roman"/>
                      <w:sz w:val="28"/>
                      <w:szCs w:val="28"/>
                    </w:rPr>
                  </w:pPr>
                  <w:r w:rsidRPr="00704B9E">
                    <w:rPr>
                      <w:rFonts w:eastAsia="Times New Roman"/>
                      <w:sz w:val="28"/>
                      <w:szCs w:val="28"/>
                    </w:rPr>
                    <w:lastRenderedPageBreak/>
                    <w:t>233</w:t>
                  </w:r>
                </w:p>
              </w:tc>
              <w:tc>
                <w:tcPr>
                  <w:tcW w:w="446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55FE0" w:rsidRPr="00704B9E" w:rsidRDefault="00DE0ABC" w:rsidP="00035978">
                  <w:pPr>
                    <w:ind w:firstLine="567"/>
                    <w:jc w:val="both"/>
                    <w:rPr>
                      <w:rFonts w:eastAsia="Times New Roman"/>
                      <w:sz w:val="28"/>
                      <w:szCs w:val="28"/>
                    </w:rPr>
                  </w:pPr>
                  <w:proofErr w:type="spellStart"/>
                  <w:r w:rsidRPr="00704B9E">
                    <w:rPr>
                      <w:rFonts w:eastAsia="Times New Roman"/>
                      <w:sz w:val="28"/>
                      <w:szCs w:val="28"/>
                    </w:rPr>
                    <w:lastRenderedPageBreak/>
                    <w:t>Кыргыз</w:t>
                  </w:r>
                  <w:proofErr w:type="spellEnd"/>
                  <w:r w:rsidRPr="00704B9E">
                    <w:rPr>
                      <w:rFonts w:eastAsia="Times New Roman"/>
                      <w:sz w:val="28"/>
                      <w:szCs w:val="28"/>
                    </w:rPr>
                    <w:t xml:space="preserve"> </w:t>
                  </w:r>
                  <w:proofErr w:type="spellStart"/>
                  <w:r w:rsidRPr="00704B9E">
                    <w:rPr>
                      <w:rFonts w:eastAsia="Times New Roman"/>
                      <w:sz w:val="28"/>
                      <w:szCs w:val="28"/>
                    </w:rPr>
                    <w:t>Республикасынын</w:t>
                  </w:r>
                  <w:proofErr w:type="spellEnd"/>
                  <w:r w:rsidRPr="00704B9E">
                    <w:rPr>
                      <w:rFonts w:eastAsia="Times New Roman"/>
                      <w:sz w:val="28"/>
                      <w:szCs w:val="28"/>
                    </w:rPr>
                    <w:t xml:space="preserve"> </w:t>
                  </w:r>
                  <w:proofErr w:type="spellStart"/>
                  <w:r w:rsidRPr="00704B9E">
                    <w:rPr>
                      <w:rFonts w:eastAsia="Times New Roman"/>
                      <w:sz w:val="28"/>
                      <w:szCs w:val="28"/>
                    </w:rPr>
                    <w:t>ишканаларында</w:t>
                  </w:r>
                  <w:proofErr w:type="spellEnd"/>
                  <w:r w:rsidRPr="00704B9E">
                    <w:rPr>
                      <w:rFonts w:eastAsia="Times New Roman"/>
                      <w:sz w:val="28"/>
                      <w:szCs w:val="28"/>
                    </w:rPr>
                    <w:t xml:space="preserve"> </w:t>
                  </w:r>
                  <w:proofErr w:type="spellStart"/>
                  <w:r w:rsidRPr="00704B9E">
                    <w:rPr>
                      <w:rFonts w:eastAsia="Times New Roman"/>
                      <w:sz w:val="28"/>
                      <w:szCs w:val="28"/>
                    </w:rPr>
                    <w:lastRenderedPageBreak/>
                    <w:t>өндүрүлүүчү</w:t>
                  </w:r>
                  <w:proofErr w:type="spellEnd"/>
                  <w:r w:rsidRPr="00704B9E">
                    <w:rPr>
                      <w:rFonts w:eastAsia="Times New Roman"/>
                      <w:sz w:val="28"/>
                      <w:szCs w:val="28"/>
                    </w:rPr>
                    <w:t xml:space="preserve"> </w:t>
                  </w:r>
                  <w:proofErr w:type="spellStart"/>
                  <w:r w:rsidRPr="00704B9E">
                    <w:rPr>
                      <w:rFonts w:eastAsia="Times New Roman"/>
                      <w:sz w:val="28"/>
                      <w:szCs w:val="28"/>
                    </w:rPr>
                    <w:t>электр</w:t>
                  </w:r>
                  <w:proofErr w:type="spellEnd"/>
                  <w:r w:rsidRPr="00704B9E">
                    <w:rPr>
                      <w:rFonts w:eastAsia="Times New Roman"/>
                      <w:sz w:val="28"/>
                      <w:szCs w:val="28"/>
                    </w:rPr>
                    <w:t xml:space="preserve"> </w:t>
                  </w:r>
                  <w:proofErr w:type="spellStart"/>
                  <w:r w:rsidRPr="00704B9E">
                    <w:rPr>
                      <w:rFonts w:eastAsia="Times New Roman"/>
                      <w:sz w:val="28"/>
                      <w:szCs w:val="28"/>
                    </w:rPr>
                    <w:t>кыймылдаткычтарында</w:t>
                  </w:r>
                  <w:proofErr w:type="spellEnd"/>
                  <w:r w:rsidRPr="00704B9E">
                    <w:rPr>
                      <w:rFonts w:eastAsia="Times New Roman"/>
                      <w:sz w:val="28"/>
                      <w:szCs w:val="28"/>
                    </w:rPr>
                    <w:t xml:space="preserve"> </w:t>
                  </w:r>
                  <w:proofErr w:type="spellStart"/>
                  <w:r w:rsidRPr="00704B9E">
                    <w:rPr>
                      <w:rFonts w:eastAsia="Times New Roman"/>
                      <w:sz w:val="28"/>
                      <w:szCs w:val="28"/>
                    </w:rPr>
                    <w:t>гана</w:t>
                  </w:r>
                  <w:proofErr w:type="spellEnd"/>
                  <w:r w:rsidRPr="00704B9E">
                    <w:rPr>
                      <w:rFonts w:eastAsia="Times New Roman"/>
                      <w:sz w:val="28"/>
                      <w:szCs w:val="28"/>
                    </w:rPr>
                    <w:t xml:space="preserve"> </w:t>
                  </w:r>
                  <w:proofErr w:type="spellStart"/>
                  <w:r w:rsidRPr="00704B9E">
                    <w:rPr>
                      <w:rFonts w:eastAsia="Times New Roman"/>
                      <w:sz w:val="28"/>
                      <w:szCs w:val="28"/>
                    </w:rPr>
                    <w:t>кыймылга</w:t>
                  </w:r>
                  <w:proofErr w:type="spellEnd"/>
                  <w:r w:rsidRPr="00704B9E">
                    <w:rPr>
                      <w:rFonts w:eastAsia="Times New Roman"/>
                      <w:sz w:val="28"/>
                      <w:szCs w:val="28"/>
                    </w:rPr>
                    <w:t xml:space="preserve"> </w:t>
                  </w:r>
                  <w:proofErr w:type="spellStart"/>
                  <w:r w:rsidRPr="00704B9E">
                    <w:rPr>
                      <w:rFonts w:eastAsia="Times New Roman"/>
                      <w:sz w:val="28"/>
                      <w:szCs w:val="28"/>
                    </w:rPr>
                    <w:t>келтирилүүчү</w:t>
                  </w:r>
                  <w:proofErr w:type="spellEnd"/>
                  <w:r w:rsidRPr="00704B9E">
                    <w:rPr>
                      <w:rFonts w:eastAsia="Times New Roman"/>
                      <w:sz w:val="28"/>
                      <w:szCs w:val="28"/>
                    </w:rPr>
                    <w:t xml:space="preserve"> транспорт </w:t>
                  </w:r>
                  <w:proofErr w:type="spellStart"/>
                  <w:r w:rsidRPr="00704B9E">
                    <w:rPr>
                      <w:rFonts w:eastAsia="Times New Roman"/>
                      <w:sz w:val="28"/>
                      <w:szCs w:val="28"/>
                    </w:rPr>
                    <w:t>каражаттарын</w:t>
                  </w:r>
                  <w:proofErr w:type="spellEnd"/>
                  <w:r w:rsidRPr="00704B9E">
                    <w:rPr>
                      <w:rFonts w:eastAsia="Times New Roman"/>
                      <w:sz w:val="28"/>
                      <w:szCs w:val="28"/>
                    </w:rPr>
                    <w:t xml:space="preserve"> </w:t>
                  </w:r>
                  <w:proofErr w:type="spellStart"/>
                  <w:r w:rsidRPr="00704B9E">
                    <w:rPr>
                      <w:rFonts w:eastAsia="Times New Roman"/>
                      <w:sz w:val="28"/>
                      <w:szCs w:val="28"/>
                    </w:rPr>
                    <w:t>жеткирүү</w:t>
                  </w:r>
                  <w:proofErr w:type="spellEnd"/>
                </w:p>
              </w:tc>
            </w:tr>
          </w:tbl>
          <w:p w:rsidR="00D55FE0" w:rsidRPr="00704B9E" w:rsidRDefault="00D55FE0" w:rsidP="009E168A">
            <w:pPr>
              <w:pStyle w:val="tkNazvanie"/>
              <w:spacing w:before="0" w:after="0" w:line="240" w:lineRule="auto"/>
              <w:ind w:left="0" w:right="-1"/>
            </w:pPr>
          </w:p>
        </w:tc>
      </w:tr>
      <w:tr w:rsidR="0071620D" w:rsidRPr="00704B9E" w:rsidTr="0063450C">
        <w:trPr>
          <w:trHeight w:val="1014"/>
        </w:trPr>
        <w:tc>
          <w:tcPr>
            <w:tcW w:w="14709" w:type="dxa"/>
            <w:gridSpan w:val="3"/>
            <w:tcBorders>
              <w:top w:val="single" w:sz="4" w:space="0" w:color="auto"/>
              <w:left w:val="single" w:sz="4" w:space="0" w:color="auto"/>
              <w:bottom w:val="single" w:sz="4" w:space="0" w:color="auto"/>
              <w:right w:val="single" w:sz="4" w:space="0" w:color="auto"/>
            </w:tcBorders>
          </w:tcPr>
          <w:p w:rsidR="00214240" w:rsidRPr="00704B9E" w:rsidRDefault="00214240" w:rsidP="00554CEB">
            <w:pPr>
              <w:jc w:val="center"/>
              <w:rPr>
                <w:rFonts w:eastAsia="Times New Roman"/>
                <w:bCs/>
                <w:sz w:val="28"/>
                <w:szCs w:val="28"/>
                <w:lang w:val="ky-KG"/>
              </w:rPr>
            </w:pPr>
            <w:r w:rsidRPr="00704B9E">
              <w:rPr>
                <w:sz w:val="28"/>
                <w:szCs w:val="28"/>
                <w:lang w:val="ky-KG"/>
              </w:rPr>
              <w:lastRenderedPageBreak/>
              <w:t>Кыргыз Республикасынын Өкмөтүнүн 2015-жылдын 9-октябрындагы №699 “</w:t>
            </w:r>
            <w:r w:rsidR="00554CEB" w:rsidRPr="00704B9E">
              <w:rPr>
                <w:sz w:val="28"/>
                <w:szCs w:val="28"/>
                <w:lang w:val="ky-KG"/>
              </w:rPr>
              <w:t>Кыргыз Республикасынын Өкмөтүнүн “</w:t>
            </w:r>
            <w:r w:rsidR="00554CEB" w:rsidRPr="00704B9E">
              <w:rPr>
                <w:rFonts w:eastAsia="Times New Roman"/>
                <w:bCs/>
                <w:sz w:val="28"/>
                <w:szCs w:val="28"/>
                <w:lang w:val="ky-KG"/>
              </w:rPr>
              <w:t>Отчеттуулук формаларын жана аларды толтуруу жана берүү тартиптерин бекитүү жөнүндө” токтомуна өзгөртүүлөрдү киргизүү жөнүндө” токтому</w:t>
            </w:r>
          </w:p>
        </w:tc>
      </w:tr>
      <w:tr w:rsidR="009E168A" w:rsidRPr="00704B9E" w:rsidTr="00C847A9">
        <w:trPr>
          <w:trHeight w:val="3636"/>
        </w:trPr>
        <w:tc>
          <w:tcPr>
            <w:tcW w:w="7621" w:type="dxa"/>
            <w:gridSpan w:val="2"/>
            <w:tcBorders>
              <w:top w:val="single" w:sz="4" w:space="0" w:color="auto"/>
              <w:left w:val="single" w:sz="4" w:space="0" w:color="auto"/>
              <w:bottom w:val="single" w:sz="4" w:space="0" w:color="auto"/>
              <w:right w:val="single" w:sz="4" w:space="0" w:color="auto"/>
            </w:tcBorders>
          </w:tcPr>
          <w:p w:rsidR="009E168A" w:rsidRPr="00704B9E" w:rsidRDefault="00B41284" w:rsidP="009E168A">
            <w:pPr>
              <w:pStyle w:val="tkNazvanie"/>
              <w:spacing w:before="0" w:after="0" w:line="240" w:lineRule="auto"/>
              <w:ind w:left="0" w:right="-1"/>
              <w:rPr>
                <w:rFonts w:ascii="Times New Roman" w:hAnsi="Times New Roman" w:cs="Times New Roman"/>
                <w:b w:val="0"/>
              </w:rPr>
            </w:pPr>
            <w:r w:rsidRPr="00704B9E">
              <w:object w:dxaOrig="17292" w:dyaOrig="11568">
                <v:shape id="_x0000_i1029" type="#_x0000_t75" style="width:370pt;height:247.65pt" o:ole="">
                  <v:imagedata r:id="rId16" o:title=""/>
                </v:shape>
                <o:OLEObject Type="Embed" ProgID="Visio.Drawing.11" ShapeID="_x0000_i1029" DrawAspect="Content" ObjectID="_1664202213" r:id="rId17"/>
              </w:object>
            </w:r>
          </w:p>
        </w:tc>
        <w:tc>
          <w:tcPr>
            <w:tcW w:w="7088" w:type="dxa"/>
            <w:tcBorders>
              <w:top w:val="single" w:sz="4" w:space="0" w:color="auto"/>
              <w:left w:val="single" w:sz="4" w:space="0" w:color="auto"/>
              <w:bottom w:val="single" w:sz="4" w:space="0" w:color="auto"/>
              <w:right w:val="single" w:sz="4" w:space="0" w:color="auto"/>
            </w:tcBorders>
          </w:tcPr>
          <w:p w:rsidR="009E168A" w:rsidRPr="00704B9E" w:rsidRDefault="002D0599" w:rsidP="009E168A">
            <w:pPr>
              <w:pStyle w:val="tkNazvanie"/>
              <w:spacing w:before="0" w:after="0" w:line="240" w:lineRule="auto"/>
              <w:ind w:left="0" w:right="-1"/>
              <w:rPr>
                <w:rFonts w:ascii="Times New Roman" w:hAnsi="Times New Roman" w:cs="Times New Roman"/>
                <w:b w:val="0"/>
              </w:rPr>
            </w:pPr>
            <w:r w:rsidRPr="00704B9E">
              <w:object w:dxaOrig="17532" w:dyaOrig="11329">
                <v:shape id="_x0000_i1030" type="#_x0000_t75" style="width:342.95pt;height:233.5pt" o:ole="">
                  <v:imagedata r:id="rId18" o:title=""/>
                </v:shape>
                <o:OLEObject Type="Embed" ProgID="Visio.Drawing.11" ShapeID="_x0000_i1030" DrawAspect="Content" ObjectID="_1664202214" r:id="rId19"/>
              </w:object>
            </w:r>
          </w:p>
        </w:tc>
      </w:tr>
      <w:tr w:rsidR="009E168A" w:rsidRPr="00704B9E" w:rsidTr="003000CB">
        <w:trPr>
          <w:trHeight w:val="3534"/>
        </w:trPr>
        <w:tc>
          <w:tcPr>
            <w:tcW w:w="7621" w:type="dxa"/>
            <w:gridSpan w:val="2"/>
            <w:tcBorders>
              <w:top w:val="single" w:sz="4" w:space="0" w:color="auto"/>
              <w:left w:val="single" w:sz="4" w:space="0" w:color="auto"/>
              <w:bottom w:val="single" w:sz="4" w:space="0" w:color="auto"/>
              <w:right w:val="single" w:sz="4" w:space="0" w:color="auto"/>
            </w:tcBorders>
          </w:tcPr>
          <w:p w:rsidR="009E168A" w:rsidRPr="00704B9E" w:rsidRDefault="00594341" w:rsidP="007949AB">
            <w:pPr>
              <w:pStyle w:val="tkNazvanie"/>
              <w:spacing w:before="0" w:after="0" w:line="240" w:lineRule="auto"/>
              <w:ind w:left="0" w:right="-1"/>
              <w:rPr>
                <w:rFonts w:ascii="Times New Roman" w:hAnsi="Times New Roman" w:cs="Times New Roman"/>
                <w:b w:val="0"/>
              </w:rPr>
            </w:pPr>
            <w:r w:rsidRPr="00704B9E">
              <w:object w:dxaOrig="17292" w:dyaOrig="11710">
                <v:shape id="_x0000_i1031" type="#_x0000_t75" style="width:370pt;height:250.55pt" o:ole="">
                  <v:imagedata r:id="rId20" o:title=""/>
                </v:shape>
                <o:OLEObject Type="Embed" ProgID="Visio.Drawing.11" ShapeID="_x0000_i1031" DrawAspect="Content" ObjectID="_1664202215" r:id="rId21"/>
              </w:object>
            </w:r>
          </w:p>
        </w:tc>
        <w:tc>
          <w:tcPr>
            <w:tcW w:w="7088" w:type="dxa"/>
            <w:tcBorders>
              <w:top w:val="single" w:sz="4" w:space="0" w:color="auto"/>
              <w:left w:val="single" w:sz="4" w:space="0" w:color="auto"/>
              <w:bottom w:val="single" w:sz="4" w:space="0" w:color="auto"/>
              <w:right w:val="single" w:sz="4" w:space="0" w:color="auto"/>
            </w:tcBorders>
          </w:tcPr>
          <w:p w:rsidR="009E168A" w:rsidRPr="00704B9E" w:rsidRDefault="002D0599" w:rsidP="007B1DBD">
            <w:pPr>
              <w:pStyle w:val="tkNazvanie"/>
              <w:spacing w:before="0" w:after="0" w:line="240" w:lineRule="auto"/>
              <w:ind w:left="0" w:right="-1"/>
              <w:jc w:val="both"/>
              <w:rPr>
                <w:rFonts w:ascii="Times New Roman" w:hAnsi="Times New Roman" w:cs="Times New Roman"/>
                <w:b w:val="0"/>
              </w:rPr>
            </w:pPr>
            <w:r w:rsidRPr="00704B9E">
              <w:object w:dxaOrig="18403" w:dyaOrig="11640">
                <v:shape id="_x0000_i1032" type="#_x0000_t75" style="width:343.35pt;height:236.4pt" o:ole="">
                  <v:imagedata r:id="rId22" o:title=""/>
                </v:shape>
                <o:OLEObject Type="Embed" ProgID="Visio.Drawing.11" ShapeID="_x0000_i1032" DrawAspect="Content" ObjectID="_1664202216" r:id="rId23"/>
              </w:object>
            </w:r>
          </w:p>
        </w:tc>
      </w:tr>
      <w:tr w:rsidR="009E168A" w:rsidRPr="00704B9E" w:rsidTr="007B1DBD">
        <w:trPr>
          <w:trHeight w:val="1014"/>
        </w:trPr>
        <w:tc>
          <w:tcPr>
            <w:tcW w:w="7621" w:type="dxa"/>
            <w:gridSpan w:val="2"/>
            <w:tcBorders>
              <w:top w:val="single" w:sz="4" w:space="0" w:color="auto"/>
              <w:left w:val="single" w:sz="4" w:space="0" w:color="auto"/>
              <w:bottom w:val="single" w:sz="4" w:space="0" w:color="auto"/>
              <w:right w:val="single" w:sz="4" w:space="0" w:color="auto"/>
            </w:tcBorders>
          </w:tcPr>
          <w:p w:rsidR="009E168A" w:rsidRPr="00704B9E" w:rsidRDefault="00594341" w:rsidP="007949AB">
            <w:pPr>
              <w:pStyle w:val="tkNazvanie"/>
              <w:spacing w:before="0" w:after="0" w:line="240" w:lineRule="auto"/>
              <w:ind w:left="0" w:right="-1"/>
              <w:rPr>
                <w:rFonts w:ascii="Times New Roman" w:hAnsi="Times New Roman" w:cs="Times New Roman"/>
                <w:b w:val="0"/>
              </w:rPr>
            </w:pPr>
            <w:r w:rsidRPr="00704B9E">
              <w:object w:dxaOrig="16851" w:dyaOrig="11536">
                <v:shape id="_x0000_i1033" type="#_x0000_t75" style="width:370pt;height:253.05pt" o:ole="">
                  <v:imagedata r:id="rId24" o:title=""/>
                </v:shape>
                <o:OLEObject Type="Embed" ProgID="Visio.Drawing.11" ShapeID="_x0000_i1033" DrawAspect="Content" ObjectID="_1664202217" r:id="rId25"/>
              </w:object>
            </w:r>
          </w:p>
        </w:tc>
        <w:tc>
          <w:tcPr>
            <w:tcW w:w="7088" w:type="dxa"/>
            <w:tcBorders>
              <w:top w:val="single" w:sz="4" w:space="0" w:color="auto"/>
              <w:left w:val="single" w:sz="4" w:space="0" w:color="auto"/>
              <w:bottom w:val="single" w:sz="4" w:space="0" w:color="auto"/>
              <w:right w:val="single" w:sz="4" w:space="0" w:color="auto"/>
            </w:tcBorders>
          </w:tcPr>
          <w:p w:rsidR="009E168A" w:rsidRPr="00704B9E" w:rsidRDefault="002D0599" w:rsidP="007949AB">
            <w:pPr>
              <w:pStyle w:val="tkNazvanie"/>
              <w:spacing w:before="0" w:after="0" w:line="240" w:lineRule="auto"/>
              <w:ind w:left="0" w:right="-1"/>
              <w:rPr>
                <w:rFonts w:ascii="Times New Roman" w:hAnsi="Times New Roman" w:cs="Times New Roman"/>
                <w:b w:val="0"/>
              </w:rPr>
            </w:pPr>
            <w:r w:rsidRPr="00704B9E">
              <w:object w:dxaOrig="18422" w:dyaOrig="11465">
                <v:shape id="_x0000_i1034" type="#_x0000_t75" style="width:343.75pt;height:242.65pt" o:ole="">
                  <v:imagedata r:id="rId26" o:title=""/>
                </v:shape>
                <o:OLEObject Type="Embed" ProgID="Visio.Drawing.11" ShapeID="_x0000_i1034" DrawAspect="Content" ObjectID="_1664202218" r:id="rId27"/>
              </w:object>
            </w:r>
          </w:p>
        </w:tc>
      </w:tr>
      <w:tr w:rsidR="00BF0421" w:rsidRPr="00704B9E" w:rsidTr="00445B22">
        <w:trPr>
          <w:trHeight w:val="70"/>
        </w:trPr>
        <w:tc>
          <w:tcPr>
            <w:tcW w:w="7621" w:type="dxa"/>
            <w:gridSpan w:val="2"/>
            <w:tcBorders>
              <w:top w:val="single" w:sz="4" w:space="0" w:color="auto"/>
              <w:left w:val="single" w:sz="4" w:space="0" w:color="auto"/>
              <w:bottom w:val="single" w:sz="4" w:space="0" w:color="auto"/>
              <w:right w:val="single" w:sz="4" w:space="0" w:color="auto"/>
            </w:tcBorders>
          </w:tcPr>
          <w:p w:rsidR="00BF0421" w:rsidRPr="00704B9E" w:rsidRDefault="00594341" w:rsidP="007B1DBD">
            <w:pPr>
              <w:pStyle w:val="tkZagolovok5"/>
              <w:spacing w:before="0" w:after="0" w:line="240" w:lineRule="auto"/>
              <w:ind w:firstLine="0"/>
              <w:rPr>
                <w:rFonts w:ascii="Times New Roman" w:eastAsiaTheme="minorEastAsia" w:hAnsi="Times New Roman" w:cs="Times New Roman"/>
                <w:sz w:val="24"/>
                <w:szCs w:val="24"/>
              </w:rPr>
            </w:pPr>
            <w:r w:rsidRPr="00704B9E">
              <w:object w:dxaOrig="18255" w:dyaOrig="11710">
                <v:shape id="_x0000_i1035" type="#_x0000_t75" style="width:369.55pt;height:237.25pt" o:ole="">
                  <v:imagedata r:id="rId28" o:title=""/>
                </v:shape>
                <o:OLEObject Type="Embed" ProgID="Visio.Drawing.11" ShapeID="_x0000_i1035" DrawAspect="Content" ObjectID="_1664202219" r:id="rId29"/>
              </w:object>
            </w:r>
          </w:p>
        </w:tc>
        <w:tc>
          <w:tcPr>
            <w:tcW w:w="7088" w:type="dxa"/>
            <w:tcBorders>
              <w:top w:val="single" w:sz="4" w:space="0" w:color="auto"/>
              <w:left w:val="single" w:sz="4" w:space="0" w:color="auto"/>
              <w:bottom w:val="single" w:sz="4" w:space="0" w:color="auto"/>
              <w:right w:val="single" w:sz="4" w:space="0" w:color="auto"/>
            </w:tcBorders>
          </w:tcPr>
          <w:p w:rsidR="00BF0421" w:rsidRPr="00704B9E" w:rsidRDefault="002D0599" w:rsidP="007B1DBD">
            <w:pPr>
              <w:pStyle w:val="tkZagolovok5"/>
              <w:spacing w:before="0" w:after="0" w:line="240" w:lineRule="auto"/>
              <w:ind w:firstLine="0"/>
              <w:rPr>
                <w:rFonts w:ascii="Times New Roman" w:eastAsiaTheme="minorEastAsia" w:hAnsi="Times New Roman" w:cs="Times New Roman"/>
                <w:b w:val="0"/>
                <w:sz w:val="24"/>
                <w:szCs w:val="24"/>
              </w:rPr>
            </w:pPr>
            <w:r w:rsidRPr="00704B9E">
              <w:object w:dxaOrig="18790" w:dyaOrig="11733">
                <v:shape id="_x0000_i1036" type="#_x0000_t75" style="width:342.95pt;height:227.25pt" o:ole="">
                  <v:imagedata r:id="rId30" o:title=""/>
                </v:shape>
                <o:OLEObject Type="Embed" ProgID="Visio.Drawing.11" ShapeID="_x0000_i1036" DrawAspect="Content" ObjectID="_1664202220" r:id="rId31"/>
              </w:object>
            </w:r>
          </w:p>
        </w:tc>
      </w:tr>
      <w:tr w:rsidR="00445B22" w:rsidRPr="00704B9E" w:rsidTr="0071620D">
        <w:trPr>
          <w:trHeight w:val="775"/>
        </w:trPr>
        <w:tc>
          <w:tcPr>
            <w:tcW w:w="14709" w:type="dxa"/>
            <w:gridSpan w:val="3"/>
            <w:tcBorders>
              <w:top w:val="single" w:sz="4" w:space="0" w:color="auto"/>
              <w:left w:val="single" w:sz="4" w:space="0" w:color="auto"/>
              <w:bottom w:val="single" w:sz="4" w:space="0" w:color="auto"/>
              <w:right w:val="single" w:sz="4" w:space="0" w:color="auto"/>
            </w:tcBorders>
          </w:tcPr>
          <w:p w:rsidR="000C0444" w:rsidRPr="00704B9E" w:rsidRDefault="000C0444" w:rsidP="000C0444">
            <w:pPr>
              <w:pStyle w:val="tkNazvanie"/>
              <w:spacing w:before="0"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Роялти </w:t>
            </w:r>
            <w:proofErr w:type="spellStart"/>
            <w:r w:rsidRPr="00704B9E">
              <w:rPr>
                <w:rFonts w:ascii="Times New Roman" w:hAnsi="Times New Roman" w:cs="Times New Roman"/>
                <w:sz w:val="28"/>
                <w:szCs w:val="28"/>
              </w:rPr>
              <w:t>боюнча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отчетту</w:t>
            </w:r>
            <w:proofErr w:type="spellEnd"/>
            <w:r w:rsidRPr="00704B9E">
              <w:rPr>
                <w:rFonts w:ascii="Times New Roman" w:hAnsi="Times New Roman" w:cs="Times New Roman"/>
                <w:sz w:val="28"/>
                <w:szCs w:val="28"/>
              </w:rPr>
              <w:t xml:space="preserve"> (FORM STI-138, FORM STI-139, FORM STI-140) </w:t>
            </w:r>
            <w:proofErr w:type="spellStart"/>
            <w:r w:rsidRPr="00704B9E">
              <w:rPr>
                <w:rFonts w:ascii="Times New Roman" w:hAnsi="Times New Roman" w:cs="Times New Roman"/>
                <w:sz w:val="28"/>
                <w:szCs w:val="28"/>
              </w:rPr>
              <w:t>толтуруу</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берүү</w:t>
            </w:r>
            <w:proofErr w:type="spellEnd"/>
          </w:p>
          <w:p w:rsidR="000C0444" w:rsidRPr="00704B9E" w:rsidRDefault="000C0444" w:rsidP="000C0444">
            <w:pPr>
              <w:pStyle w:val="tkNazvanie"/>
              <w:spacing w:before="0" w:after="0" w:line="240" w:lineRule="auto"/>
              <w:rPr>
                <w:rFonts w:ascii="Times New Roman" w:hAnsi="Times New Roman" w:cs="Times New Roman"/>
                <w:sz w:val="28"/>
                <w:szCs w:val="28"/>
              </w:rPr>
            </w:pPr>
            <w:r w:rsidRPr="00704B9E">
              <w:rPr>
                <w:rFonts w:ascii="Times New Roman" w:hAnsi="Times New Roman" w:cs="Times New Roman"/>
                <w:sz w:val="28"/>
                <w:szCs w:val="28"/>
              </w:rPr>
              <w:t>ТАРТИБИ</w:t>
            </w:r>
          </w:p>
        </w:tc>
      </w:tr>
      <w:tr w:rsidR="00BA41CE" w:rsidRPr="00FD1E90" w:rsidTr="009C7110">
        <w:trPr>
          <w:trHeight w:val="2548"/>
        </w:trPr>
        <w:tc>
          <w:tcPr>
            <w:tcW w:w="7479" w:type="dxa"/>
            <w:tcBorders>
              <w:top w:val="single" w:sz="4" w:space="0" w:color="auto"/>
              <w:left w:val="single" w:sz="4" w:space="0" w:color="auto"/>
              <w:bottom w:val="single" w:sz="4" w:space="0" w:color="auto"/>
              <w:right w:val="single" w:sz="4" w:space="0" w:color="auto"/>
            </w:tcBorders>
          </w:tcPr>
          <w:p w:rsidR="000C0444" w:rsidRPr="00704B9E" w:rsidRDefault="000C0444" w:rsidP="000C0444">
            <w:pPr>
              <w:jc w:val="both"/>
              <w:rPr>
                <w:rFonts w:eastAsia="Times New Roman"/>
                <w:sz w:val="28"/>
                <w:szCs w:val="28"/>
              </w:rPr>
            </w:pPr>
            <w:r w:rsidRPr="00704B9E">
              <w:rPr>
                <w:rFonts w:eastAsia="Times New Roman"/>
                <w:sz w:val="28"/>
                <w:szCs w:val="28"/>
              </w:rPr>
              <w:t xml:space="preserve">      24. 050, 051, 052, 053, 054, 055, 056, 057, 058, 059, 060, 061, 062, 063, 064, 065, 066, 067, 068, 069, 070, 071, 072, 073,</w:t>
            </w:r>
            <w:r w:rsidRPr="00704B9E">
              <w:rPr>
                <w:rFonts w:eastAsia="Times New Roman"/>
                <w:strike/>
                <w:sz w:val="28"/>
                <w:szCs w:val="28"/>
              </w:rPr>
              <w:t xml:space="preserve"> 074, 075, 076,</w:t>
            </w:r>
            <w:r w:rsidRPr="00704B9E">
              <w:rPr>
                <w:rFonts w:eastAsia="Times New Roman"/>
                <w:sz w:val="28"/>
                <w:szCs w:val="28"/>
              </w:rPr>
              <w:t xml:space="preserve"> 077, 078, 079, 080, 081, 082, 083, 084, 085, 086, 087, 088, 089, 090 </w:t>
            </w:r>
            <w:proofErr w:type="spellStart"/>
            <w:r w:rsidRPr="00704B9E">
              <w:rPr>
                <w:rFonts w:eastAsia="Times New Roman"/>
                <w:sz w:val="28"/>
                <w:szCs w:val="28"/>
              </w:rPr>
              <w:t>жана</w:t>
            </w:r>
            <w:proofErr w:type="spellEnd"/>
            <w:r w:rsidRPr="00704B9E">
              <w:rPr>
                <w:rFonts w:eastAsia="Times New Roman"/>
                <w:sz w:val="28"/>
                <w:szCs w:val="28"/>
              </w:rPr>
              <w:t xml:space="preserve"> 091-уячаларда </w:t>
            </w:r>
            <w:proofErr w:type="spellStart"/>
            <w:r w:rsidRPr="00704B9E">
              <w:rPr>
                <w:rFonts w:eastAsia="Times New Roman"/>
                <w:sz w:val="28"/>
                <w:szCs w:val="28"/>
              </w:rPr>
              <w:t>көрсөткүчтөрдүн</w:t>
            </w:r>
            <w:proofErr w:type="spellEnd"/>
            <w:r w:rsidRPr="00704B9E">
              <w:rPr>
                <w:rFonts w:eastAsia="Times New Roman"/>
                <w:sz w:val="28"/>
                <w:szCs w:val="28"/>
              </w:rPr>
              <w:t xml:space="preserve"> </w:t>
            </w:r>
            <w:proofErr w:type="spellStart"/>
            <w:r w:rsidRPr="00704B9E">
              <w:rPr>
                <w:rFonts w:eastAsia="Times New Roman"/>
                <w:sz w:val="28"/>
                <w:szCs w:val="28"/>
              </w:rPr>
              <w:t>маанилери</w:t>
            </w:r>
            <w:proofErr w:type="spellEnd"/>
            <w:r w:rsidRPr="00704B9E">
              <w:rPr>
                <w:rFonts w:eastAsia="Times New Roman"/>
                <w:sz w:val="28"/>
                <w:szCs w:val="28"/>
              </w:rPr>
              <w:t xml:space="preserve"> </w:t>
            </w:r>
            <w:proofErr w:type="spellStart"/>
            <w:r w:rsidRPr="00704B9E">
              <w:rPr>
                <w:rFonts w:eastAsia="Times New Roman"/>
                <w:sz w:val="28"/>
                <w:szCs w:val="28"/>
              </w:rPr>
              <w:t>жок</w:t>
            </w:r>
            <w:proofErr w:type="spellEnd"/>
            <w:r w:rsidRPr="00704B9E">
              <w:rPr>
                <w:rFonts w:eastAsia="Times New Roman"/>
                <w:sz w:val="28"/>
                <w:szCs w:val="28"/>
              </w:rPr>
              <w:t xml:space="preserve"> </w:t>
            </w:r>
            <w:proofErr w:type="spellStart"/>
            <w:r w:rsidRPr="00704B9E">
              <w:rPr>
                <w:rFonts w:eastAsia="Times New Roman"/>
                <w:sz w:val="28"/>
                <w:szCs w:val="28"/>
              </w:rPr>
              <w:t>болгон</w:t>
            </w:r>
            <w:proofErr w:type="spellEnd"/>
            <w:r w:rsidRPr="00704B9E">
              <w:rPr>
                <w:rFonts w:eastAsia="Times New Roman"/>
                <w:sz w:val="28"/>
                <w:szCs w:val="28"/>
              </w:rPr>
              <w:t xml:space="preserve"> </w:t>
            </w:r>
            <w:proofErr w:type="spellStart"/>
            <w:r w:rsidRPr="00704B9E">
              <w:rPr>
                <w:rFonts w:eastAsia="Times New Roman"/>
                <w:sz w:val="28"/>
                <w:szCs w:val="28"/>
              </w:rPr>
              <w:t>учурда</w:t>
            </w:r>
            <w:proofErr w:type="spellEnd"/>
            <w:r w:rsidRPr="00704B9E">
              <w:rPr>
                <w:rFonts w:eastAsia="Times New Roman"/>
                <w:sz w:val="28"/>
                <w:szCs w:val="28"/>
              </w:rPr>
              <w:t xml:space="preserve"> "0" </w:t>
            </w:r>
            <w:proofErr w:type="spellStart"/>
            <w:r w:rsidRPr="00704B9E">
              <w:rPr>
                <w:rFonts w:eastAsia="Times New Roman"/>
                <w:sz w:val="28"/>
                <w:szCs w:val="28"/>
              </w:rPr>
              <w:t>цифрасы</w:t>
            </w:r>
            <w:proofErr w:type="spellEnd"/>
            <w:r w:rsidRPr="00704B9E">
              <w:rPr>
                <w:rFonts w:eastAsia="Times New Roman"/>
                <w:sz w:val="28"/>
                <w:szCs w:val="28"/>
              </w:rPr>
              <w:t xml:space="preserve"> </w:t>
            </w:r>
            <w:proofErr w:type="spellStart"/>
            <w:r w:rsidRPr="00704B9E">
              <w:rPr>
                <w:rFonts w:eastAsia="Times New Roman"/>
                <w:sz w:val="28"/>
                <w:szCs w:val="28"/>
              </w:rPr>
              <w:t>көрсөтүлөт</w:t>
            </w:r>
            <w:proofErr w:type="spellEnd"/>
            <w:r w:rsidRPr="00704B9E">
              <w:rPr>
                <w:rFonts w:eastAsia="Times New Roman"/>
                <w:sz w:val="28"/>
                <w:szCs w:val="28"/>
              </w:rPr>
              <w:t>.</w:t>
            </w:r>
          </w:p>
          <w:p w:rsidR="00FD1E90" w:rsidRPr="00704B9E" w:rsidRDefault="00696549" w:rsidP="000473B2">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w:t>
            </w:r>
          </w:p>
          <w:p w:rsidR="000C0444" w:rsidRPr="00704B9E" w:rsidRDefault="000473B2" w:rsidP="000C0444">
            <w:pPr>
              <w:jc w:val="both"/>
              <w:rPr>
                <w:rFonts w:eastAsia="Times New Roman"/>
                <w:b/>
                <w:sz w:val="28"/>
                <w:szCs w:val="28"/>
              </w:rPr>
            </w:pPr>
            <w:r w:rsidRPr="00704B9E">
              <w:rPr>
                <w:rFonts w:eastAsia="Times New Roman"/>
                <w:b/>
                <w:sz w:val="28"/>
                <w:szCs w:val="28"/>
              </w:rPr>
              <w:t xml:space="preserve">      </w:t>
            </w:r>
            <w:r w:rsidR="000C0444" w:rsidRPr="00704B9E">
              <w:rPr>
                <w:rFonts w:eastAsia="Times New Roman"/>
                <w:b/>
                <w:sz w:val="28"/>
                <w:szCs w:val="28"/>
              </w:rPr>
              <w:t xml:space="preserve">26. </w:t>
            </w:r>
            <w:proofErr w:type="spellStart"/>
            <w:r w:rsidR="000C0444" w:rsidRPr="00704B9E">
              <w:rPr>
                <w:rFonts w:eastAsia="Times New Roman"/>
                <w:b/>
                <w:sz w:val="28"/>
                <w:szCs w:val="28"/>
              </w:rPr>
              <w:t>Отчеттун</w:t>
            </w:r>
            <w:proofErr w:type="spellEnd"/>
            <w:r w:rsidR="000C0444" w:rsidRPr="00704B9E">
              <w:rPr>
                <w:rFonts w:eastAsia="Times New Roman"/>
                <w:b/>
                <w:sz w:val="28"/>
                <w:szCs w:val="28"/>
              </w:rPr>
              <w:t xml:space="preserve"> 068, 071, 074, 077, 080, 083, 086 </w:t>
            </w:r>
            <w:proofErr w:type="spellStart"/>
            <w:r w:rsidR="000C0444" w:rsidRPr="00704B9E">
              <w:rPr>
                <w:rFonts w:eastAsia="Times New Roman"/>
                <w:b/>
                <w:sz w:val="28"/>
                <w:szCs w:val="28"/>
              </w:rPr>
              <w:t>жана</w:t>
            </w:r>
            <w:proofErr w:type="spellEnd"/>
            <w:r w:rsidR="000C0444" w:rsidRPr="00704B9E">
              <w:rPr>
                <w:rFonts w:eastAsia="Times New Roman"/>
                <w:b/>
                <w:sz w:val="28"/>
                <w:szCs w:val="28"/>
              </w:rPr>
              <w:t xml:space="preserve"> 089-уячаларында </w:t>
            </w:r>
            <w:proofErr w:type="spellStart"/>
            <w:r w:rsidR="000C0444" w:rsidRPr="00704B9E">
              <w:rPr>
                <w:rFonts w:eastAsia="Times New Roman"/>
                <w:b/>
                <w:sz w:val="28"/>
                <w:szCs w:val="28"/>
              </w:rPr>
              <w:t>пайдалуу</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кендерди</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сатуудан</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түшкөн</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акча</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көрсөтүлөт</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Пайдалуу</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кендерди</w:t>
            </w:r>
            <w:proofErr w:type="spellEnd"/>
            <w:r w:rsidR="000C0444" w:rsidRPr="00704B9E">
              <w:rPr>
                <w:rFonts w:eastAsia="Times New Roman"/>
                <w:b/>
                <w:sz w:val="28"/>
                <w:szCs w:val="28"/>
              </w:rPr>
              <w:t xml:space="preserve"> кайра </w:t>
            </w:r>
            <w:proofErr w:type="spellStart"/>
            <w:r w:rsidR="000C0444" w:rsidRPr="00704B9E">
              <w:rPr>
                <w:rFonts w:eastAsia="Times New Roman"/>
                <w:b/>
                <w:sz w:val="28"/>
                <w:szCs w:val="28"/>
              </w:rPr>
              <w:t>иштетүү</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продуктуларын</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сатуу</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учурунда</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аталган</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уячаларда</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аларды</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сатуудан</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алынган</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акча</w:t>
            </w:r>
            <w:proofErr w:type="spellEnd"/>
            <w:r w:rsidR="000C0444" w:rsidRPr="00704B9E">
              <w:rPr>
                <w:rFonts w:eastAsia="Times New Roman"/>
                <w:b/>
                <w:sz w:val="28"/>
                <w:szCs w:val="28"/>
              </w:rPr>
              <w:t xml:space="preserve"> </w:t>
            </w:r>
            <w:proofErr w:type="spellStart"/>
            <w:r w:rsidR="000C0444" w:rsidRPr="00704B9E">
              <w:rPr>
                <w:rFonts w:eastAsia="Times New Roman"/>
                <w:b/>
                <w:sz w:val="28"/>
                <w:szCs w:val="28"/>
              </w:rPr>
              <w:t>көрсөтүлөт</w:t>
            </w:r>
            <w:proofErr w:type="spellEnd"/>
            <w:r w:rsidR="000C0444" w:rsidRPr="00704B9E">
              <w:rPr>
                <w:rFonts w:eastAsia="Times New Roman"/>
                <w:b/>
                <w:sz w:val="28"/>
                <w:szCs w:val="28"/>
              </w:rPr>
              <w:t>.</w:t>
            </w:r>
          </w:p>
          <w:p w:rsidR="000C0444" w:rsidRPr="00704B9E" w:rsidRDefault="000C0444" w:rsidP="00696549">
            <w:pPr>
              <w:pStyle w:val="tkTekst"/>
              <w:spacing w:after="0" w:line="240" w:lineRule="auto"/>
              <w:rPr>
                <w:rFonts w:ascii="Times New Roman" w:hAnsi="Times New Roman" w:cs="Times New Roman"/>
                <w:b/>
                <w:sz w:val="28"/>
                <w:szCs w:val="28"/>
              </w:rPr>
            </w:pPr>
          </w:p>
          <w:p w:rsidR="009C7110" w:rsidRPr="00704B9E" w:rsidRDefault="009C7110" w:rsidP="00696549">
            <w:pPr>
              <w:pStyle w:val="tkTekst"/>
              <w:spacing w:after="0" w:line="240" w:lineRule="auto"/>
              <w:rPr>
                <w:rFonts w:ascii="Times New Roman" w:hAnsi="Times New Roman" w:cs="Times New Roman"/>
                <w:sz w:val="28"/>
                <w:szCs w:val="28"/>
              </w:rPr>
            </w:pPr>
          </w:p>
          <w:p w:rsidR="002F6D7F" w:rsidRPr="00704B9E" w:rsidRDefault="002F6D7F" w:rsidP="00696549">
            <w:pPr>
              <w:pStyle w:val="tkTekst"/>
              <w:spacing w:after="0" w:line="240" w:lineRule="auto"/>
              <w:rPr>
                <w:rFonts w:ascii="Times New Roman" w:hAnsi="Times New Roman" w:cs="Times New Roman"/>
                <w:sz w:val="28"/>
                <w:szCs w:val="28"/>
              </w:rPr>
            </w:pPr>
          </w:p>
          <w:p w:rsidR="002F6D7F" w:rsidRPr="00704B9E" w:rsidRDefault="002F6D7F" w:rsidP="00696549">
            <w:pPr>
              <w:pStyle w:val="tkTekst"/>
              <w:spacing w:after="0" w:line="240" w:lineRule="auto"/>
              <w:rPr>
                <w:rFonts w:ascii="Times New Roman" w:hAnsi="Times New Roman" w:cs="Times New Roman"/>
                <w:sz w:val="28"/>
                <w:szCs w:val="28"/>
              </w:rPr>
            </w:pPr>
          </w:p>
          <w:p w:rsidR="002F6D7F" w:rsidRPr="00704B9E" w:rsidRDefault="002F6D7F" w:rsidP="00696549">
            <w:pPr>
              <w:pStyle w:val="tkTekst"/>
              <w:spacing w:after="0" w:line="240" w:lineRule="auto"/>
              <w:rPr>
                <w:rFonts w:ascii="Times New Roman" w:hAnsi="Times New Roman" w:cs="Times New Roman"/>
                <w:sz w:val="28"/>
                <w:szCs w:val="28"/>
              </w:rPr>
            </w:pPr>
          </w:p>
          <w:p w:rsidR="002F6D7F" w:rsidRPr="00704B9E" w:rsidRDefault="002F6D7F" w:rsidP="00696549">
            <w:pPr>
              <w:pStyle w:val="tkTekst"/>
              <w:spacing w:after="0" w:line="240" w:lineRule="auto"/>
              <w:rPr>
                <w:rFonts w:ascii="Times New Roman" w:hAnsi="Times New Roman" w:cs="Times New Roman"/>
                <w:sz w:val="28"/>
                <w:szCs w:val="28"/>
              </w:rPr>
            </w:pPr>
          </w:p>
          <w:p w:rsidR="002F6D7F" w:rsidRPr="00704B9E" w:rsidRDefault="002F6D7F" w:rsidP="00696549">
            <w:pPr>
              <w:pStyle w:val="tkTekst"/>
              <w:spacing w:after="0" w:line="240" w:lineRule="auto"/>
              <w:rPr>
                <w:rFonts w:ascii="Times New Roman" w:hAnsi="Times New Roman" w:cs="Times New Roman"/>
                <w:sz w:val="28"/>
                <w:szCs w:val="28"/>
              </w:rPr>
            </w:pPr>
          </w:p>
          <w:p w:rsidR="002F6D7F" w:rsidRPr="00704B9E" w:rsidRDefault="002F6D7F" w:rsidP="00696549">
            <w:pPr>
              <w:pStyle w:val="tkTekst"/>
              <w:spacing w:after="0" w:line="240" w:lineRule="auto"/>
              <w:rPr>
                <w:rFonts w:ascii="Times New Roman" w:hAnsi="Times New Roman" w:cs="Times New Roman"/>
                <w:sz w:val="28"/>
                <w:szCs w:val="28"/>
              </w:rPr>
            </w:pPr>
          </w:p>
          <w:p w:rsidR="002F6D7F" w:rsidRPr="00704B9E" w:rsidRDefault="002F6D7F" w:rsidP="00696549">
            <w:pPr>
              <w:pStyle w:val="tkTekst"/>
              <w:spacing w:after="0" w:line="240" w:lineRule="auto"/>
              <w:rPr>
                <w:rFonts w:ascii="Times New Roman" w:hAnsi="Times New Roman" w:cs="Times New Roman"/>
                <w:sz w:val="28"/>
                <w:szCs w:val="28"/>
              </w:rPr>
            </w:pPr>
          </w:p>
          <w:p w:rsidR="002F6D7F" w:rsidRPr="00704B9E" w:rsidRDefault="002F6D7F" w:rsidP="00696549">
            <w:pPr>
              <w:pStyle w:val="tkTekst"/>
              <w:spacing w:after="0" w:line="240" w:lineRule="auto"/>
              <w:rPr>
                <w:rFonts w:ascii="Times New Roman" w:hAnsi="Times New Roman" w:cs="Times New Roman"/>
                <w:sz w:val="28"/>
                <w:szCs w:val="28"/>
              </w:rPr>
            </w:pPr>
          </w:p>
          <w:p w:rsidR="00696549" w:rsidRPr="00704B9E" w:rsidRDefault="00696549" w:rsidP="00696549">
            <w:pPr>
              <w:pStyle w:val="tkTekst"/>
              <w:spacing w:after="0" w:line="240" w:lineRule="auto"/>
              <w:rPr>
                <w:rFonts w:ascii="Times New Roman" w:hAnsi="Times New Roman" w:cs="Times New Roman"/>
                <w:sz w:val="28"/>
                <w:szCs w:val="28"/>
              </w:rPr>
            </w:pPr>
          </w:p>
          <w:p w:rsidR="00696549" w:rsidRPr="00704B9E" w:rsidRDefault="00696549" w:rsidP="00696549">
            <w:pPr>
              <w:pStyle w:val="tkTekst"/>
              <w:spacing w:after="0" w:line="240" w:lineRule="auto"/>
              <w:rPr>
                <w:rFonts w:ascii="Times New Roman" w:hAnsi="Times New Roman" w:cs="Times New Roman"/>
                <w:sz w:val="28"/>
                <w:szCs w:val="28"/>
              </w:rPr>
            </w:pPr>
          </w:p>
          <w:p w:rsidR="00696549" w:rsidRPr="00704B9E" w:rsidRDefault="00696549" w:rsidP="00696549">
            <w:pPr>
              <w:pStyle w:val="tkTekst"/>
              <w:spacing w:after="0" w:line="240" w:lineRule="auto"/>
              <w:rPr>
                <w:rFonts w:ascii="Times New Roman" w:hAnsi="Times New Roman" w:cs="Times New Roman"/>
                <w:sz w:val="28"/>
                <w:szCs w:val="28"/>
              </w:rPr>
            </w:pPr>
          </w:p>
          <w:p w:rsidR="00696549" w:rsidRPr="00704B9E" w:rsidRDefault="00696549" w:rsidP="00696549">
            <w:pPr>
              <w:pStyle w:val="tkTekst"/>
              <w:spacing w:after="0" w:line="240" w:lineRule="auto"/>
              <w:rPr>
                <w:rFonts w:ascii="Times New Roman" w:hAnsi="Times New Roman" w:cs="Times New Roman"/>
                <w:sz w:val="28"/>
                <w:szCs w:val="28"/>
              </w:rPr>
            </w:pPr>
          </w:p>
          <w:p w:rsidR="002F6D7F" w:rsidRPr="00704B9E" w:rsidRDefault="002F6D7F" w:rsidP="000473B2">
            <w:pPr>
              <w:pStyle w:val="tkTekst"/>
              <w:spacing w:after="0" w:line="240" w:lineRule="auto"/>
              <w:ind w:firstLine="0"/>
              <w:rPr>
                <w:rFonts w:ascii="Times New Roman" w:hAnsi="Times New Roman" w:cs="Times New Roman"/>
                <w:sz w:val="28"/>
                <w:szCs w:val="28"/>
              </w:rPr>
            </w:pPr>
          </w:p>
          <w:p w:rsidR="00FD1E90" w:rsidRPr="00704B9E" w:rsidRDefault="00FD1E90" w:rsidP="000473B2">
            <w:pPr>
              <w:pStyle w:val="tkTekst"/>
              <w:spacing w:after="0" w:line="240" w:lineRule="auto"/>
              <w:ind w:firstLine="0"/>
              <w:rPr>
                <w:rFonts w:ascii="Times New Roman" w:hAnsi="Times New Roman" w:cs="Times New Roman"/>
                <w:sz w:val="28"/>
                <w:szCs w:val="28"/>
              </w:rPr>
            </w:pPr>
          </w:p>
          <w:p w:rsidR="000473B2" w:rsidRPr="00704B9E" w:rsidRDefault="000473B2" w:rsidP="000473B2">
            <w:pPr>
              <w:jc w:val="both"/>
              <w:rPr>
                <w:rFonts w:eastAsia="Times New Roman"/>
                <w:sz w:val="28"/>
                <w:szCs w:val="28"/>
              </w:rPr>
            </w:pPr>
            <w:r w:rsidRPr="00704B9E">
              <w:rPr>
                <w:rFonts w:eastAsia="Times New Roman"/>
                <w:sz w:val="28"/>
                <w:szCs w:val="28"/>
              </w:rPr>
              <w:t xml:space="preserve">       27. 051, 054, 057, 060, 063, 066, 069, 072, </w:t>
            </w:r>
            <w:r w:rsidRPr="00704B9E">
              <w:rPr>
                <w:rFonts w:eastAsia="Times New Roman"/>
                <w:b/>
                <w:strike/>
                <w:sz w:val="28"/>
                <w:szCs w:val="28"/>
              </w:rPr>
              <w:t>075,</w:t>
            </w:r>
            <w:r w:rsidRPr="00704B9E">
              <w:rPr>
                <w:rFonts w:eastAsia="Times New Roman"/>
                <w:sz w:val="28"/>
                <w:szCs w:val="28"/>
              </w:rPr>
              <w:t xml:space="preserve"> 078, 081, 084, 087 </w:t>
            </w:r>
            <w:proofErr w:type="spellStart"/>
            <w:r w:rsidRPr="00704B9E">
              <w:rPr>
                <w:rFonts w:eastAsia="Times New Roman"/>
                <w:sz w:val="28"/>
                <w:szCs w:val="28"/>
              </w:rPr>
              <w:t>жана</w:t>
            </w:r>
            <w:proofErr w:type="spellEnd"/>
            <w:r w:rsidRPr="00704B9E">
              <w:rPr>
                <w:rFonts w:eastAsia="Times New Roman"/>
                <w:sz w:val="28"/>
                <w:szCs w:val="28"/>
              </w:rPr>
              <w:t xml:space="preserve"> 090-уячаларда </w:t>
            </w:r>
            <w:proofErr w:type="spellStart"/>
            <w:r w:rsidRPr="00704B9E">
              <w:rPr>
                <w:rFonts w:eastAsia="Times New Roman"/>
                <w:sz w:val="28"/>
                <w:szCs w:val="28"/>
              </w:rPr>
              <w:t>Салык</w:t>
            </w:r>
            <w:proofErr w:type="spellEnd"/>
            <w:r w:rsidRPr="00704B9E">
              <w:rPr>
                <w:rFonts w:eastAsia="Times New Roman"/>
                <w:sz w:val="28"/>
                <w:szCs w:val="28"/>
              </w:rPr>
              <w:t xml:space="preserve"> </w:t>
            </w:r>
            <w:proofErr w:type="spellStart"/>
            <w:r w:rsidRPr="00704B9E">
              <w:rPr>
                <w:rFonts w:eastAsia="Times New Roman"/>
                <w:sz w:val="28"/>
                <w:szCs w:val="28"/>
              </w:rPr>
              <w:t>кодексинин</w:t>
            </w:r>
            <w:proofErr w:type="spellEnd"/>
            <w:r w:rsidRPr="00704B9E">
              <w:rPr>
                <w:rFonts w:eastAsia="Times New Roman"/>
                <w:sz w:val="28"/>
                <w:szCs w:val="28"/>
              </w:rPr>
              <w:t xml:space="preserve"> 310-беренесине </w:t>
            </w:r>
            <w:proofErr w:type="spellStart"/>
            <w:r w:rsidRPr="00704B9E">
              <w:rPr>
                <w:rFonts w:eastAsia="Times New Roman"/>
                <w:sz w:val="28"/>
                <w:szCs w:val="28"/>
              </w:rPr>
              <w:t>ылайык</w:t>
            </w:r>
            <w:proofErr w:type="spellEnd"/>
            <w:r w:rsidRPr="00704B9E">
              <w:rPr>
                <w:rFonts w:eastAsia="Times New Roman"/>
                <w:sz w:val="28"/>
                <w:szCs w:val="28"/>
              </w:rPr>
              <w:t xml:space="preserve"> </w:t>
            </w:r>
            <w:proofErr w:type="spellStart"/>
            <w:r w:rsidRPr="00704B9E">
              <w:rPr>
                <w:rFonts w:eastAsia="Times New Roman"/>
                <w:sz w:val="28"/>
                <w:szCs w:val="28"/>
              </w:rPr>
              <w:t>роялтинин</w:t>
            </w:r>
            <w:proofErr w:type="spellEnd"/>
            <w:r w:rsidRPr="00704B9E">
              <w:rPr>
                <w:rFonts w:eastAsia="Times New Roman"/>
                <w:sz w:val="28"/>
                <w:szCs w:val="28"/>
              </w:rPr>
              <w:t xml:space="preserve"> </w:t>
            </w:r>
            <w:proofErr w:type="spellStart"/>
            <w:r w:rsidRPr="00704B9E">
              <w:rPr>
                <w:rFonts w:eastAsia="Times New Roman"/>
                <w:sz w:val="28"/>
                <w:szCs w:val="28"/>
              </w:rPr>
              <w:t>ставкалары</w:t>
            </w:r>
            <w:proofErr w:type="spellEnd"/>
            <w:r w:rsidRPr="00704B9E">
              <w:rPr>
                <w:rFonts w:eastAsia="Times New Roman"/>
                <w:sz w:val="28"/>
                <w:szCs w:val="28"/>
              </w:rPr>
              <w:t xml:space="preserve"> </w:t>
            </w:r>
            <w:proofErr w:type="spellStart"/>
            <w:r w:rsidRPr="00704B9E">
              <w:rPr>
                <w:rFonts w:eastAsia="Times New Roman"/>
                <w:sz w:val="28"/>
                <w:szCs w:val="28"/>
              </w:rPr>
              <w:t>көрсөтүлөт</w:t>
            </w:r>
            <w:proofErr w:type="spellEnd"/>
            <w:r w:rsidRPr="00704B9E">
              <w:rPr>
                <w:rFonts w:eastAsia="Times New Roman"/>
                <w:sz w:val="28"/>
                <w:szCs w:val="28"/>
              </w:rPr>
              <w:t>.</w:t>
            </w:r>
          </w:p>
          <w:p w:rsidR="000473B2" w:rsidRPr="00704B9E" w:rsidRDefault="000473B2" w:rsidP="000473B2">
            <w:pPr>
              <w:jc w:val="both"/>
              <w:rPr>
                <w:rFonts w:eastAsia="Times New Roman"/>
                <w:sz w:val="28"/>
                <w:szCs w:val="28"/>
              </w:rPr>
            </w:pPr>
            <w:r w:rsidRPr="00704B9E">
              <w:rPr>
                <w:rFonts w:eastAsia="Times New Roman"/>
                <w:sz w:val="28"/>
                <w:szCs w:val="28"/>
              </w:rPr>
              <w:t xml:space="preserve">       28. 092-уячада 068, 071, </w:t>
            </w:r>
            <w:r w:rsidRPr="00704B9E">
              <w:rPr>
                <w:rFonts w:eastAsia="Times New Roman"/>
                <w:b/>
                <w:strike/>
                <w:sz w:val="28"/>
                <w:szCs w:val="28"/>
              </w:rPr>
              <w:t>074,</w:t>
            </w:r>
            <w:r w:rsidRPr="00704B9E">
              <w:rPr>
                <w:rFonts w:eastAsia="Times New Roman"/>
                <w:sz w:val="28"/>
                <w:szCs w:val="28"/>
              </w:rPr>
              <w:t xml:space="preserve"> 077, 080, 083, 086 </w:t>
            </w:r>
            <w:proofErr w:type="spellStart"/>
            <w:r w:rsidRPr="00704B9E">
              <w:rPr>
                <w:rFonts w:eastAsia="Times New Roman"/>
                <w:sz w:val="28"/>
                <w:szCs w:val="28"/>
              </w:rPr>
              <w:t>жана</w:t>
            </w:r>
            <w:proofErr w:type="spellEnd"/>
            <w:r w:rsidRPr="00704B9E">
              <w:rPr>
                <w:rFonts w:eastAsia="Times New Roman"/>
                <w:sz w:val="28"/>
                <w:szCs w:val="28"/>
              </w:rPr>
              <w:t xml:space="preserve"> 089-уячалардын </w:t>
            </w:r>
            <w:proofErr w:type="spellStart"/>
            <w:r w:rsidRPr="00704B9E">
              <w:rPr>
                <w:rFonts w:eastAsia="Times New Roman"/>
                <w:sz w:val="28"/>
                <w:szCs w:val="28"/>
              </w:rPr>
              <w:t>маанилеринин</w:t>
            </w:r>
            <w:proofErr w:type="spellEnd"/>
            <w:r w:rsidRPr="00704B9E">
              <w:rPr>
                <w:rFonts w:eastAsia="Times New Roman"/>
                <w:sz w:val="28"/>
                <w:szCs w:val="28"/>
              </w:rPr>
              <w:t xml:space="preserve"> </w:t>
            </w:r>
            <w:proofErr w:type="spellStart"/>
            <w:r w:rsidRPr="00704B9E">
              <w:rPr>
                <w:rFonts w:eastAsia="Times New Roman"/>
                <w:sz w:val="28"/>
                <w:szCs w:val="28"/>
              </w:rPr>
              <w:t>суммасы</w:t>
            </w:r>
            <w:proofErr w:type="spellEnd"/>
            <w:r w:rsidRPr="00704B9E">
              <w:rPr>
                <w:rFonts w:eastAsia="Times New Roman"/>
                <w:sz w:val="28"/>
                <w:szCs w:val="28"/>
              </w:rPr>
              <w:t xml:space="preserve"> </w:t>
            </w:r>
            <w:proofErr w:type="spellStart"/>
            <w:r w:rsidRPr="00704B9E">
              <w:rPr>
                <w:rFonts w:eastAsia="Times New Roman"/>
                <w:sz w:val="28"/>
                <w:szCs w:val="28"/>
              </w:rPr>
              <w:t>көрсөтүлөт</w:t>
            </w:r>
            <w:proofErr w:type="spellEnd"/>
            <w:r w:rsidRPr="00704B9E">
              <w:rPr>
                <w:rFonts w:eastAsia="Times New Roman"/>
                <w:sz w:val="28"/>
                <w:szCs w:val="28"/>
              </w:rPr>
              <w:t>.</w:t>
            </w:r>
          </w:p>
          <w:p w:rsidR="000473B2" w:rsidRPr="00704B9E" w:rsidRDefault="000473B2" w:rsidP="000473B2">
            <w:pPr>
              <w:jc w:val="both"/>
              <w:rPr>
                <w:rFonts w:eastAsia="Times New Roman"/>
                <w:sz w:val="28"/>
                <w:szCs w:val="28"/>
              </w:rPr>
            </w:pPr>
            <w:r w:rsidRPr="00704B9E">
              <w:rPr>
                <w:rFonts w:eastAsia="Times New Roman"/>
                <w:sz w:val="28"/>
                <w:szCs w:val="28"/>
              </w:rPr>
              <w:t xml:space="preserve">       29. 093-уячада 052, 055, 058, 061, 064, 067, 070, 073, </w:t>
            </w:r>
            <w:r w:rsidRPr="00704B9E">
              <w:rPr>
                <w:rFonts w:eastAsia="Times New Roman"/>
                <w:b/>
                <w:strike/>
                <w:sz w:val="28"/>
                <w:szCs w:val="28"/>
              </w:rPr>
              <w:t>076,</w:t>
            </w:r>
            <w:r w:rsidRPr="00704B9E">
              <w:rPr>
                <w:rFonts w:eastAsia="Times New Roman"/>
                <w:sz w:val="28"/>
                <w:szCs w:val="28"/>
              </w:rPr>
              <w:t xml:space="preserve"> 079, 082, 085, 088 </w:t>
            </w:r>
            <w:proofErr w:type="spellStart"/>
            <w:r w:rsidRPr="00704B9E">
              <w:rPr>
                <w:rFonts w:eastAsia="Times New Roman"/>
                <w:sz w:val="28"/>
                <w:szCs w:val="28"/>
              </w:rPr>
              <w:t>жана</w:t>
            </w:r>
            <w:proofErr w:type="spellEnd"/>
            <w:r w:rsidRPr="00704B9E">
              <w:rPr>
                <w:rFonts w:eastAsia="Times New Roman"/>
                <w:sz w:val="28"/>
                <w:szCs w:val="28"/>
              </w:rPr>
              <w:t xml:space="preserve"> 091-уячалардын </w:t>
            </w:r>
            <w:proofErr w:type="spellStart"/>
            <w:r w:rsidRPr="00704B9E">
              <w:rPr>
                <w:rFonts w:eastAsia="Times New Roman"/>
                <w:sz w:val="28"/>
                <w:szCs w:val="28"/>
              </w:rPr>
              <w:t>маанилеринин</w:t>
            </w:r>
            <w:proofErr w:type="spellEnd"/>
            <w:r w:rsidRPr="00704B9E">
              <w:rPr>
                <w:rFonts w:eastAsia="Times New Roman"/>
                <w:sz w:val="28"/>
                <w:szCs w:val="28"/>
              </w:rPr>
              <w:t xml:space="preserve"> </w:t>
            </w:r>
            <w:proofErr w:type="spellStart"/>
            <w:r w:rsidRPr="00704B9E">
              <w:rPr>
                <w:rFonts w:eastAsia="Times New Roman"/>
                <w:sz w:val="28"/>
                <w:szCs w:val="28"/>
              </w:rPr>
              <w:t>суммасы</w:t>
            </w:r>
            <w:proofErr w:type="spellEnd"/>
            <w:r w:rsidRPr="00704B9E">
              <w:rPr>
                <w:rFonts w:eastAsia="Times New Roman"/>
                <w:sz w:val="28"/>
                <w:szCs w:val="28"/>
              </w:rPr>
              <w:t xml:space="preserve"> </w:t>
            </w:r>
            <w:proofErr w:type="spellStart"/>
            <w:r w:rsidRPr="00704B9E">
              <w:rPr>
                <w:rFonts w:eastAsia="Times New Roman"/>
                <w:sz w:val="28"/>
                <w:szCs w:val="28"/>
              </w:rPr>
              <w:t>көрсөтүлөт</w:t>
            </w:r>
            <w:proofErr w:type="spellEnd"/>
            <w:r w:rsidRPr="00704B9E">
              <w:rPr>
                <w:rFonts w:eastAsia="Times New Roman"/>
                <w:sz w:val="28"/>
                <w:szCs w:val="28"/>
              </w:rPr>
              <w:t>.</w:t>
            </w:r>
          </w:p>
          <w:p w:rsidR="00EF791C" w:rsidRPr="00704B9E" w:rsidRDefault="00EF791C" w:rsidP="00EF791C">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w:t>
            </w:r>
          </w:p>
          <w:p w:rsidR="000473B2" w:rsidRPr="00704B9E" w:rsidRDefault="000473B2" w:rsidP="000473B2">
            <w:pPr>
              <w:jc w:val="both"/>
              <w:rPr>
                <w:rFonts w:eastAsia="Times New Roman"/>
                <w:b/>
                <w:sz w:val="28"/>
                <w:szCs w:val="28"/>
              </w:rPr>
            </w:pPr>
            <w:r w:rsidRPr="00704B9E">
              <w:rPr>
                <w:rFonts w:eastAsia="Times New Roman"/>
                <w:b/>
                <w:sz w:val="28"/>
                <w:szCs w:val="28"/>
              </w:rPr>
              <w:t xml:space="preserve">       34. 068, 071, 074, 077, 080, 083, 086 </w:t>
            </w:r>
            <w:proofErr w:type="spellStart"/>
            <w:r w:rsidRPr="00704B9E">
              <w:rPr>
                <w:rFonts w:eastAsia="Times New Roman"/>
                <w:b/>
                <w:sz w:val="28"/>
                <w:szCs w:val="28"/>
              </w:rPr>
              <w:t>жана</w:t>
            </w:r>
            <w:proofErr w:type="spellEnd"/>
            <w:r w:rsidRPr="00704B9E">
              <w:rPr>
                <w:rFonts w:eastAsia="Times New Roman"/>
                <w:b/>
                <w:sz w:val="28"/>
                <w:szCs w:val="28"/>
              </w:rPr>
              <w:t xml:space="preserve"> 089-уячаларда </w:t>
            </w:r>
            <w:proofErr w:type="spellStart"/>
            <w:r w:rsidRPr="00704B9E">
              <w:rPr>
                <w:rFonts w:eastAsia="Times New Roman"/>
                <w:b/>
                <w:sz w:val="28"/>
                <w:szCs w:val="28"/>
              </w:rPr>
              <w:t>пайдалуу</w:t>
            </w:r>
            <w:proofErr w:type="spellEnd"/>
            <w:r w:rsidRPr="00704B9E">
              <w:rPr>
                <w:rFonts w:eastAsia="Times New Roman"/>
                <w:b/>
                <w:sz w:val="28"/>
                <w:szCs w:val="28"/>
              </w:rPr>
              <w:t xml:space="preserve"> </w:t>
            </w:r>
            <w:proofErr w:type="spellStart"/>
            <w:r w:rsidRPr="00704B9E">
              <w:rPr>
                <w:rFonts w:eastAsia="Times New Roman"/>
                <w:b/>
                <w:sz w:val="28"/>
                <w:szCs w:val="28"/>
              </w:rPr>
              <w:t>кендерди</w:t>
            </w:r>
            <w:proofErr w:type="spellEnd"/>
            <w:r w:rsidRPr="00704B9E">
              <w:rPr>
                <w:rFonts w:eastAsia="Times New Roman"/>
                <w:b/>
                <w:sz w:val="28"/>
                <w:szCs w:val="28"/>
              </w:rPr>
              <w:t xml:space="preserve"> </w:t>
            </w:r>
            <w:proofErr w:type="spellStart"/>
            <w:r w:rsidRPr="00704B9E">
              <w:rPr>
                <w:rFonts w:eastAsia="Times New Roman"/>
                <w:b/>
                <w:sz w:val="28"/>
                <w:szCs w:val="28"/>
              </w:rPr>
              <w:t>сатуудан</w:t>
            </w:r>
            <w:proofErr w:type="spellEnd"/>
            <w:r w:rsidRPr="00704B9E">
              <w:rPr>
                <w:rFonts w:eastAsia="Times New Roman"/>
                <w:b/>
                <w:sz w:val="28"/>
                <w:szCs w:val="28"/>
              </w:rPr>
              <w:t xml:space="preserve"> </w:t>
            </w:r>
            <w:proofErr w:type="spellStart"/>
            <w:r w:rsidRPr="00704B9E">
              <w:rPr>
                <w:rFonts w:eastAsia="Times New Roman"/>
                <w:b/>
                <w:sz w:val="28"/>
                <w:szCs w:val="28"/>
              </w:rPr>
              <w:t>түшкөн</w:t>
            </w:r>
            <w:proofErr w:type="spellEnd"/>
            <w:r w:rsidRPr="00704B9E">
              <w:rPr>
                <w:rFonts w:eastAsia="Times New Roman"/>
                <w:b/>
                <w:sz w:val="28"/>
                <w:szCs w:val="28"/>
              </w:rPr>
              <w:t xml:space="preserve"> </w:t>
            </w:r>
            <w:proofErr w:type="spellStart"/>
            <w:r w:rsidRPr="00704B9E">
              <w:rPr>
                <w:rFonts w:eastAsia="Times New Roman"/>
                <w:b/>
                <w:sz w:val="28"/>
                <w:szCs w:val="28"/>
              </w:rPr>
              <w:t>акчанын</w:t>
            </w:r>
            <w:proofErr w:type="spellEnd"/>
            <w:r w:rsidRPr="00704B9E">
              <w:rPr>
                <w:rFonts w:eastAsia="Times New Roman"/>
                <w:b/>
                <w:sz w:val="28"/>
                <w:szCs w:val="28"/>
              </w:rPr>
              <w:t xml:space="preserve"> </w:t>
            </w:r>
            <w:proofErr w:type="spellStart"/>
            <w:r w:rsidRPr="00704B9E">
              <w:rPr>
                <w:rFonts w:eastAsia="Times New Roman"/>
                <w:b/>
                <w:sz w:val="28"/>
                <w:szCs w:val="28"/>
              </w:rPr>
              <w:t>жалпы</w:t>
            </w:r>
            <w:proofErr w:type="spellEnd"/>
            <w:r w:rsidRPr="00704B9E">
              <w:rPr>
                <w:rFonts w:eastAsia="Times New Roman"/>
                <w:b/>
                <w:sz w:val="28"/>
                <w:szCs w:val="28"/>
              </w:rPr>
              <w:t xml:space="preserve"> </w:t>
            </w:r>
            <w:proofErr w:type="spellStart"/>
            <w:r w:rsidRPr="00704B9E">
              <w:rPr>
                <w:rFonts w:eastAsia="Times New Roman"/>
                <w:b/>
                <w:sz w:val="28"/>
                <w:szCs w:val="28"/>
              </w:rPr>
              <w:t>суммасы</w:t>
            </w:r>
            <w:proofErr w:type="spellEnd"/>
            <w:r w:rsidRPr="00704B9E">
              <w:rPr>
                <w:rFonts w:eastAsia="Times New Roman"/>
                <w:b/>
                <w:sz w:val="28"/>
                <w:szCs w:val="28"/>
              </w:rPr>
              <w:t xml:space="preserve"> </w:t>
            </w:r>
            <w:proofErr w:type="spellStart"/>
            <w:r w:rsidRPr="00704B9E">
              <w:rPr>
                <w:rFonts w:eastAsia="Times New Roman"/>
                <w:b/>
                <w:sz w:val="28"/>
                <w:szCs w:val="28"/>
              </w:rPr>
              <w:t>көрсөтүлөт</w:t>
            </w:r>
            <w:proofErr w:type="spellEnd"/>
            <w:r w:rsidRPr="00704B9E">
              <w:rPr>
                <w:rFonts w:eastAsia="Times New Roman"/>
                <w:b/>
                <w:sz w:val="28"/>
                <w:szCs w:val="28"/>
              </w:rPr>
              <w:t xml:space="preserve">. </w:t>
            </w:r>
            <w:proofErr w:type="spellStart"/>
            <w:r w:rsidRPr="00704B9E">
              <w:rPr>
                <w:rFonts w:eastAsia="Times New Roman"/>
                <w:b/>
                <w:sz w:val="28"/>
                <w:szCs w:val="28"/>
              </w:rPr>
              <w:t>Пайдалуу</w:t>
            </w:r>
            <w:proofErr w:type="spellEnd"/>
            <w:r w:rsidRPr="00704B9E">
              <w:rPr>
                <w:rFonts w:eastAsia="Times New Roman"/>
                <w:b/>
                <w:sz w:val="28"/>
                <w:szCs w:val="28"/>
              </w:rPr>
              <w:t xml:space="preserve"> </w:t>
            </w:r>
            <w:proofErr w:type="spellStart"/>
            <w:r w:rsidRPr="00704B9E">
              <w:rPr>
                <w:rFonts w:eastAsia="Times New Roman"/>
                <w:b/>
                <w:sz w:val="28"/>
                <w:szCs w:val="28"/>
              </w:rPr>
              <w:t>кендерди</w:t>
            </w:r>
            <w:proofErr w:type="spellEnd"/>
            <w:r w:rsidRPr="00704B9E">
              <w:rPr>
                <w:rFonts w:eastAsia="Times New Roman"/>
                <w:b/>
                <w:sz w:val="28"/>
                <w:szCs w:val="28"/>
              </w:rPr>
              <w:t xml:space="preserve"> кайра </w:t>
            </w:r>
            <w:proofErr w:type="spellStart"/>
            <w:r w:rsidRPr="00704B9E">
              <w:rPr>
                <w:rFonts w:eastAsia="Times New Roman"/>
                <w:b/>
                <w:sz w:val="28"/>
                <w:szCs w:val="28"/>
              </w:rPr>
              <w:t>иштетүү</w:t>
            </w:r>
            <w:proofErr w:type="spellEnd"/>
            <w:r w:rsidRPr="00704B9E">
              <w:rPr>
                <w:rFonts w:eastAsia="Times New Roman"/>
                <w:b/>
                <w:sz w:val="28"/>
                <w:szCs w:val="28"/>
              </w:rPr>
              <w:t xml:space="preserve"> </w:t>
            </w:r>
            <w:proofErr w:type="spellStart"/>
            <w:r w:rsidRPr="00704B9E">
              <w:rPr>
                <w:rFonts w:eastAsia="Times New Roman"/>
                <w:b/>
                <w:sz w:val="28"/>
                <w:szCs w:val="28"/>
              </w:rPr>
              <w:t>продуктуларын</w:t>
            </w:r>
            <w:proofErr w:type="spellEnd"/>
            <w:r w:rsidRPr="00704B9E">
              <w:rPr>
                <w:rFonts w:eastAsia="Times New Roman"/>
                <w:b/>
                <w:sz w:val="28"/>
                <w:szCs w:val="28"/>
              </w:rPr>
              <w:t xml:space="preserve"> </w:t>
            </w:r>
            <w:proofErr w:type="spellStart"/>
            <w:r w:rsidRPr="00704B9E">
              <w:rPr>
                <w:rFonts w:eastAsia="Times New Roman"/>
                <w:b/>
                <w:sz w:val="28"/>
                <w:szCs w:val="28"/>
              </w:rPr>
              <w:t>сатуу</w:t>
            </w:r>
            <w:proofErr w:type="spellEnd"/>
            <w:r w:rsidRPr="00704B9E">
              <w:rPr>
                <w:rFonts w:eastAsia="Times New Roman"/>
                <w:b/>
                <w:sz w:val="28"/>
                <w:szCs w:val="28"/>
              </w:rPr>
              <w:t xml:space="preserve"> </w:t>
            </w:r>
            <w:proofErr w:type="spellStart"/>
            <w:r w:rsidRPr="00704B9E">
              <w:rPr>
                <w:rFonts w:eastAsia="Times New Roman"/>
                <w:b/>
                <w:sz w:val="28"/>
                <w:szCs w:val="28"/>
              </w:rPr>
              <w:t>учурунда</w:t>
            </w:r>
            <w:proofErr w:type="spellEnd"/>
            <w:r w:rsidRPr="00704B9E">
              <w:rPr>
                <w:rFonts w:eastAsia="Times New Roman"/>
                <w:b/>
                <w:sz w:val="28"/>
                <w:szCs w:val="28"/>
              </w:rPr>
              <w:t xml:space="preserve">, </w:t>
            </w:r>
            <w:proofErr w:type="spellStart"/>
            <w:r w:rsidRPr="00704B9E">
              <w:rPr>
                <w:rFonts w:eastAsia="Times New Roman"/>
                <w:b/>
                <w:sz w:val="28"/>
                <w:szCs w:val="28"/>
              </w:rPr>
              <w:t>аталган</w:t>
            </w:r>
            <w:proofErr w:type="spellEnd"/>
            <w:r w:rsidRPr="00704B9E">
              <w:rPr>
                <w:rFonts w:eastAsia="Times New Roman"/>
                <w:b/>
                <w:sz w:val="28"/>
                <w:szCs w:val="28"/>
              </w:rPr>
              <w:t xml:space="preserve"> </w:t>
            </w:r>
            <w:proofErr w:type="spellStart"/>
            <w:r w:rsidRPr="00704B9E">
              <w:rPr>
                <w:rFonts w:eastAsia="Times New Roman"/>
                <w:b/>
                <w:sz w:val="28"/>
                <w:szCs w:val="28"/>
              </w:rPr>
              <w:t>уячаларда</w:t>
            </w:r>
            <w:proofErr w:type="spellEnd"/>
            <w:r w:rsidRPr="00704B9E">
              <w:rPr>
                <w:rFonts w:eastAsia="Times New Roman"/>
                <w:b/>
                <w:sz w:val="28"/>
                <w:szCs w:val="28"/>
              </w:rPr>
              <w:t xml:space="preserve"> </w:t>
            </w:r>
            <w:proofErr w:type="spellStart"/>
            <w:r w:rsidRPr="00704B9E">
              <w:rPr>
                <w:rFonts w:eastAsia="Times New Roman"/>
                <w:b/>
                <w:sz w:val="28"/>
                <w:szCs w:val="28"/>
              </w:rPr>
              <w:t>аларды</w:t>
            </w:r>
            <w:proofErr w:type="spellEnd"/>
            <w:r w:rsidRPr="00704B9E">
              <w:rPr>
                <w:rFonts w:eastAsia="Times New Roman"/>
                <w:b/>
                <w:sz w:val="28"/>
                <w:szCs w:val="28"/>
              </w:rPr>
              <w:t xml:space="preserve"> </w:t>
            </w:r>
            <w:proofErr w:type="spellStart"/>
            <w:r w:rsidRPr="00704B9E">
              <w:rPr>
                <w:rFonts w:eastAsia="Times New Roman"/>
                <w:b/>
                <w:sz w:val="28"/>
                <w:szCs w:val="28"/>
              </w:rPr>
              <w:t>сатуудан</w:t>
            </w:r>
            <w:proofErr w:type="spellEnd"/>
            <w:r w:rsidRPr="00704B9E">
              <w:rPr>
                <w:rFonts w:eastAsia="Times New Roman"/>
                <w:b/>
                <w:sz w:val="28"/>
                <w:szCs w:val="28"/>
              </w:rPr>
              <w:t xml:space="preserve"> </w:t>
            </w:r>
            <w:proofErr w:type="spellStart"/>
            <w:r w:rsidRPr="00704B9E">
              <w:rPr>
                <w:rFonts w:eastAsia="Times New Roman"/>
                <w:b/>
                <w:sz w:val="28"/>
                <w:szCs w:val="28"/>
              </w:rPr>
              <w:t>алынган</w:t>
            </w:r>
            <w:proofErr w:type="spellEnd"/>
            <w:r w:rsidRPr="00704B9E">
              <w:rPr>
                <w:rFonts w:eastAsia="Times New Roman"/>
                <w:b/>
                <w:sz w:val="28"/>
                <w:szCs w:val="28"/>
              </w:rPr>
              <w:t xml:space="preserve"> </w:t>
            </w:r>
            <w:proofErr w:type="spellStart"/>
            <w:r w:rsidRPr="00704B9E">
              <w:rPr>
                <w:rFonts w:eastAsia="Times New Roman"/>
                <w:b/>
                <w:sz w:val="28"/>
                <w:szCs w:val="28"/>
              </w:rPr>
              <w:lastRenderedPageBreak/>
              <w:t>акчанын</w:t>
            </w:r>
            <w:proofErr w:type="spellEnd"/>
            <w:r w:rsidRPr="00704B9E">
              <w:rPr>
                <w:rFonts w:eastAsia="Times New Roman"/>
                <w:b/>
                <w:sz w:val="28"/>
                <w:szCs w:val="28"/>
              </w:rPr>
              <w:t xml:space="preserve"> </w:t>
            </w:r>
            <w:proofErr w:type="spellStart"/>
            <w:r w:rsidRPr="00704B9E">
              <w:rPr>
                <w:rFonts w:eastAsia="Times New Roman"/>
                <w:b/>
                <w:sz w:val="28"/>
                <w:szCs w:val="28"/>
              </w:rPr>
              <w:t>жалпы</w:t>
            </w:r>
            <w:proofErr w:type="spellEnd"/>
            <w:r w:rsidRPr="00704B9E">
              <w:rPr>
                <w:rFonts w:eastAsia="Times New Roman"/>
                <w:b/>
                <w:sz w:val="28"/>
                <w:szCs w:val="28"/>
              </w:rPr>
              <w:t xml:space="preserve"> </w:t>
            </w:r>
            <w:proofErr w:type="spellStart"/>
            <w:r w:rsidRPr="00704B9E">
              <w:rPr>
                <w:rFonts w:eastAsia="Times New Roman"/>
                <w:b/>
                <w:sz w:val="28"/>
                <w:szCs w:val="28"/>
              </w:rPr>
              <w:t>суммасы</w:t>
            </w:r>
            <w:proofErr w:type="spellEnd"/>
            <w:r w:rsidRPr="00704B9E">
              <w:rPr>
                <w:rFonts w:eastAsia="Times New Roman"/>
                <w:b/>
                <w:sz w:val="28"/>
                <w:szCs w:val="28"/>
              </w:rPr>
              <w:t xml:space="preserve"> </w:t>
            </w:r>
            <w:proofErr w:type="spellStart"/>
            <w:r w:rsidRPr="00704B9E">
              <w:rPr>
                <w:rFonts w:eastAsia="Times New Roman"/>
                <w:b/>
                <w:sz w:val="28"/>
                <w:szCs w:val="28"/>
              </w:rPr>
              <w:t>көрсөтүлөт</w:t>
            </w:r>
            <w:proofErr w:type="spellEnd"/>
            <w:r w:rsidRPr="00704B9E">
              <w:rPr>
                <w:rFonts w:eastAsia="Times New Roman"/>
                <w:b/>
                <w:sz w:val="28"/>
                <w:szCs w:val="28"/>
              </w:rPr>
              <w:t>:</w:t>
            </w: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EF791C" w:rsidRPr="00704B9E" w:rsidRDefault="00EF791C" w:rsidP="00696549">
            <w:pPr>
              <w:pStyle w:val="tkTekst"/>
              <w:spacing w:after="0" w:line="240" w:lineRule="auto"/>
              <w:rPr>
                <w:rFonts w:ascii="Times New Roman" w:hAnsi="Times New Roman" w:cs="Times New Roman"/>
                <w:sz w:val="28"/>
                <w:szCs w:val="28"/>
              </w:rPr>
            </w:pPr>
          </w:p>
          <w:p w:rsidR="00FD1E90" w:rsidRPr="00704B9E" w:rsidRDefault="00FD1E90" w:rsidP="000473B2">
            <w:pPr>
              <w:pStyle w:val="tkTekst"/>
              <w:spacing w:after="0" w:line="240" w:lineRule="auto"/>
              <w:ind w:firstLine="0"/>
              <w:rPr>
                <w:rFonts w:ascii="Times New Roman" w:hAnsi="Times New Roman" w:cs="Times New Roman"/>
                <w:sz w:val="28"/>
                <w:szCs w:val="28"/>
              </w:rPr>
            </w:pPr>
          </w:p>
          <w:p w:rsidR="000473B2" w:rsidRPr="00704B9E" w:rsidRDefault="000473B2" w:rsidP="000473B2">
            <w:pPr>
              <w:jc w:val="both"/>
              <w:rPr>
                <w:rFonts w:eastAsia="Times New Roman"/>
                <w:sz w:val="28"/>
                <w:szCs w:val="28"/>
              </w:rPr>
            </w:pPr>
            <w:r w:rsidRPr="00704B9E">
              <w:rPr>
                <w:rFonts w:eastAsia="Times New Roman"/>
                <w:sz w:val="28"/>
                <w:szCs w:val="28"/>
              </w:rPr>
              <w:t xml:space="preserve">      - 068-уячада </w:t>
            </w:r>
            <w:proofErr w:type="spellStart"/>
            <w:r w:rsidRPr="00704B9E">
              <w:rPr>
                <w:rFonts w:eastAsia="Times New Roman"/>
                <w:sz w:val="28"/>
                <w:szCs w:val="28"/>
              </w:rPr>
              <w:t>тиркеменин</w:t>
            </w:r>
            <w:proofErr w:type="spellEnd"/>
            <w:r w:rsidRPr="00704B9E">
              <w:rPr>
                <w:rFonts w:eastAsia="Times New Roman"/>
                <w:sz w:val="28"/>
                <w:szCs w:val="28"/>
              </w:rPr>
              <w:t xml:space="preserve"> 168, 218 </w:t>
            </w:r>
            <w:proofErr w:type="spellStart"/>
            <w:r w:rsidRPr="00704B9E">
              <w:rPr>
                <w:rFonts w:eastAsia="Times New Roman"/>
                <w:sz w:val="28"/>
                <w:szCs w:val="28"/>
              </w:rPr>
              <w:t>жана</w:t>
            </w:r>
            <w:proofErr w:type="spellEnd"/>
            <w:r w:rsidRPr="00704B9E">
              <w:rPr>
                <w:rFonts w:eastAsia="Times New Roman"/>
                <w:sz w:val="28"/>
                <w:szCs w:val="28"/>
              </w:rPr>
              <w:t xml:space="preserve"> 268-уячаларынын </w:t>
            </w:r>
            <w:proofErr w:type="spellStart"/>
            <w:r w:rsidRPr="00704B9E">
              <w:rPr>
                <w:rFonts w:eastAsia="Times New Roman"/>
                <w:sz w:val="28"/>
                <w:szCs w:val="28"/>
              </w:rPr>
              <w:t>маанилеринин</w:t>
            </w:r>
            <w:proofErr w:type="spellEnd"/>
            <w:r w:rsidRPr="00704B9E">
              <w:rPr>
                <w:rFonts w:eastAsia="Times New Roman"/>
                <w:sz w:val="28"/>
                <w:szCs w:val="28"/>
              </w:rPr>
              <w:t xml:space="preserve"> </w:t>
            </w:r>
            <w:proofErr w:type="spellStart"/>
            <w:r w:rsidRPr="00704B9E">
              <w:rPr>
                <w:rFonts w:eastAsia="Times New Roman"/>
                <w:sz w:val="28"/>
                <w:szCs w:val="28"/>
              </w:rPr>
              <w:t>суммасы</w:t>
            </w:r>
            <w:proofErr w:type="spellEnd"/>
            <w:r w:rsidRPr="00704B9E">
              <w:rPr>
                <w:rFonts w:eastAsia="Times New Roman"/>
                <w:sz w:val="28"/>
                <w:szCs w:val="28"/>
              </w:rPr>
              <w:t xml:space="preserve"> </w:t>
            </w:r>
            <w:proofErr w:type="spellStart"/>
            <w:r w:rsidRPr="00704B9E">
              <w:rPr>
                <w:rFonts w:eastAsia="Times New Roman"/>
                <w:sz w:val="28"/>
                <w:szCs w:val="28"/>
              </w:rPr>
              <w:t>көрсөтүлөт</w:t>
            </w:r>
            <w:proofErr w:type="spellEnd"/>
            <w:r w:rsidRPr="00704B9E">
              <w:rPr>
                <w:rFonts w:eastAsia="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- 071-уячада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171, 221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271-уячаларынын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b/>
                <w:strike/>
                <w:sz w:val="28"/>
                <w:szCs w:val="28"/>
              </w:rPr>
            </w:pPr>
            <w:r w:rsidRPr="00704B9E">
              <w:rPr>
                <w:rFonts w:ascii="Times New Roman" w:hAnsi="Times New Roman" w:cs="Times New Roman"/>
                <w:b/>
                <w:strike/>
                <w:sz w:val="28"/>
                <w:szCs w:val="28"/>
              </w:rPr>
              <w:t xml:space="preserve">- 074-уячада </w:t>
            </w:r>
            <w:proofErr w:type="spellStart"/>
            <w:r w:rsidRPr="00704B9E">
              <w:rPr>
                <w:rFonts w:ascii="Times New Roman" w:hAnsi="Times New Roman" w:cs="Times New Roman"/>
                <w:b/>
                <w:strike/>
                <w:sz w:val="28"/>
                <w:szCs w:val="28"/>
              </w:rPr>
              <w:t>тиркеменин</w:t>
            </w:r>
            <w:proofErr w:type="spellEnd"/>
            <w:r w:rsidRPr="00704B9E">
              <w:rPr>
                <w:rFonts w:ascii="Times New Roman" w:hAnsi="Times New Roman" w:cs="Times New Roman"/>
                <w:b/>
                <w:strike/>
                <w:sz w:val="28"/>
                <w:szCs w:val="28"/>
              </w:rPr>
              <w:t xml:space="preserve"> 174, 224 </w:t>
            </w:r>
            <w:proofErr w:type="spellStart"/>
            <w:r w:rsidRPr="00704B9E">
              <w:rPr>
                <w:rFonts w:ascii="Times New Roman" w:hAnsi="Times New Roman" w:cs="Times New Roman"/>
                <w:b/>
                <w:strike/>
                <w:sz w:val="28"/>
                <w:szCs w:val="28"/>
              </w:rPr>
              <w:t>жана</w:t>
            </w:r>
            <w:proofErr w:type="spellEnd"/>
            <w:r w:rsidRPr="00704B9E">
              <w:rPr>
                <w:rFonts w:ascii="Times New Roman" w:hAnsi="Times New Roman" w:cs="Times New Roman"/>
                <w:b/>
                <w:strike/>
                <w:sz w:val="28"/>
                <w:szCs w:val="28"/>
              </w:rPr>
              <w:t xml:space="preserve"> 274-уячаларынын </w:t>
            </w:r>
            <w:proofErr w:type="spellStart"/>
            <w:r w:rsidRPr="00704B9E">
              <w:rPr>
                <w:rFonts w:ascii="Times New Roman" w:hAnsi="Times New Roman" w:cs="Times New Roman"/>
                <w:b/>
                <w:strike/>
                <w:sz w:val="28"/>
                <w:szCs w:val="28"/>
              </w:rPr>
              <w:t>маанилеринин</w:t>
            </w:r>
            <w:proofErr w:type="spellEnd"/>
            <w:r w:rsidRPr="00704B9E">
              <w:rPr>
                <w:rFonts w:ascii="Times New Roman" w:hAnsi="Times New Roman" w:cs="Times New Roman"/>
                <w:b/>
                <w:strike/>
                <w:sz w:val="28"/>
                <w:szCs w:val="28"/>
              </w:rPr>
              <w:t xml:space="preserve"> </w:t>
            </w:r>
            <w:proofErr w:type="spellStart"/>
            <w:r w:rsidRPr="00704B9E">
              <w:rPr>
                <w:rFonts w:ascii="Times New Roman" w:hAnsi="Times New Roman" w:cs="Times New Roman"/>
                <w:b/>
                <w:strike/>
                <w:sz w:val="28"/>
                <w:szCs w:val="28"/>
              </w:rPr>
              <w:t>суммасы</w:t>
            </w:r>
            <w:proofErr w:type="spellEnd"/>
            <w:r w:rsidRPr="00704B9E">
              <w:rPr>
                <w:rFonts w:ascii="Times New Roman" w:hAnsi="Times New Roman" w:cs="Times New Roman"/>
                <w:b/>
                <w:strike/>
                <w:sz w:val="28"/>
                <w:szCs w:val="28"/>
              </w:rPr>
              <w:t xml:space="preserve"> </w:t>
            </w:r>
            <w:proofErr w:type="spellStart"/>
            <w:r w:rsidRPr="00704B9E">
              <w:rPr>
                <w:rFonts w:ascii="Times New Roman" w:hAnsi="Times New Roman" w:cs="Times New Roman"/>
                <w:b/>
                <w:strike/>
                <w:sz w:val="28"/>
                <w:szCs w:val="28"/>
              </w:rPr>
              <w:t>көрсөтүлөт</w:t>
            </w:r>
            <w:proofErr w:type="spellEnd"/>
            <w:r w:rsidRPr="00704B9E">
              <w:rPr>
                <w:rFonts w:ascii="Times New Roman" w:hAnsi="Times New Roman" w:cs="Times New Roman"/>
                <w:b/>
                <w:strike/>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- 077-уячасында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177, 227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277-уячаларынын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35. 051, 054, 057, 060, 063, 066, 069, 072, </w:t>
            </w:r>
            <w:r w:rsidRPr="00704B9E">
              <w:rPr>
                <w:rFonts w:ascii="Times New Roman" w:hAnsi="Times New Roman" w:cs="Times New Roman"/>
                <w:b/>
                <w:strike/>
                <w:sz w:val="28"/>
                <w:szCs w:val="28"/>
              </w:rPr>
              <w:t>075</w:t>
            </w:r>
            <w:r w:rsidRPr="00704B9E">
              <w:rPr>
                <w:rFonts w:ascii="Times New Roman" w:hAnsi="Times New Roman" w:cs="Times New Roman"/>
                <w:sz w:val="28"/>
                <w:szCs w:val="28"/>
              </w:rPr>
              <w:t xml:space="preserve">, 078, 081, 084, 087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090-уячаларда </w:t>
            </w:r>
            <w:proofErr w:type="spellStart"/>
            <w:r w:rsidRPr="00704B9E">
              <w:rPr>
                <w:rFonts w:ascii="Times New Roman" w:hAnsi="Times New Roman" w:cs="Times New Roman"/>
                <w:sz w:val="28"/>
                <w:szCs w:val="28"/>
              </w:rPr>
              <w:t>роялтинин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ставкалары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36. 052, 055, 058, 061, 064, 067, 070, 073, </w:t>
            </w:r>
            <w:r w:rsidRPr="00704B9E">
              <w:rPr>
                <w:rFonts w:ascii="Times New Roman" w:hAnsi="Times New Roman" w:cs="Times New Roman"/>
                <w:b/>
                <w:strike/>
                <w:sz w:val="28"/>
                <w:szCs w:val="28"/>
              </w:rPr>
              <w:t>076</w:t>
            </w:r>
            <w:r w:rsidRPr="00704B9E">
              <w:rPr>
                <w:rFonts w:ascii="Times New Roman" w:hAnsi="Times New Roman" w:cs="Times New Roman"/>
                <w:sz w:val="28"/>
                <w:szCs w:val="28"/>
              </w:rPr>
              <w:t xml:space="preserve">, 079, 082, 085, 088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091-уячаларда </w:t>
            </w:r>
            <w:proofErr w:type="spellStart"/>
            <w:r w:rsidRPr="00704B9E">
              <w:rPr>
                <w:rFonts w:ascii="Times New Roman" w:hAnsi="Times New Roman" w:cs="Times New Roman"/>
                <w:sz w:val="28"/>
                <w:szCs w:val="28"/>
              </w:rPr>
              <w:t>роялтинин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жалпы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lastRenderedPageBreak/>
              <w:t xml:space="preserve">- 052-уячада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152, 202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252-уячаларынын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- 055-уячада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155, 205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255-уячаларынын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- 058-уячада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158, 208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258-уячаларынын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- 061-уячада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161, 211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261-уячаларынын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- 064-уячада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164, 214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264-уячаларынын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- 067-уячада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167, 171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267-уячаларынын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- 070-уячада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170, 220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270-уячаларынын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- 073-уячада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173, 223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273-уячаларынын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b/>
                <w:strike/>
                <w:sz w:val="28"/>
                <w:szCs w:val="28"/>
              </w:rPr>
            </w:pPr>
            <w:r w:rsidRPr="00704B9E">
              <w:rPr>
                <w:rFonts w:ascii="Times New Roman" w:hAnsi="Times New Roman" w:cs="Times New Roman"/>
                <w:b/>
                <w:strike/>
                <w:sz w:val="28"/>
                <w:szCs w:val="28"/>
              </w:rPr>
              <w:t xml:space="preserve">- 076-уячада - </w:t>
            </w:r>
            <w:proofErr w:type="spellStart"/>
            <w:r w:rsidRPr="00704B9E">
              <w:rPr>
                <w:rFonts w:ascii="Times New Roman" w:hAnsi="Times New Roman" w:cs="Times New Roman"/>
                <w:b/>
                <w:strike/>
                <w:sz w:val="28"/>
                <w:szCs w:val="28"/>
              </w:rPr>
              <w:t>тиркеменин</w:t>
            </w:r>
            <w:proofErr w:type="spellEnd"/>
            <w:r w:rsidRPr="00704B9E">
              <w:rPr>
                <w:rFonts w:ascii="Times New Roman" w:hAnsi="Times New Roman" w:cs="Times New Roman"/>
                <w:b/>
                <w:strike/>
                <w:sz w:val="28"/>
                <w:szCs w:val="28"/>
              </w:rPr>
              <w:t xml:space="preserve"> 176, 226 </w:t>
            </w:r>
            <w:proofErr w:type="spellStart"/>
            <w:r w:rsidRPr="00704B9E">
              <w:rPr>
                <w:rFonts w:ascii="Times New Roman" w:hAnsi="Times New Roman" w:cs="Times New Roman"/>
                <w:b/>
                <w:strike/>
                <w:sz w:val="28"/>
                <w:szCs w:val="28"/>
              </w:rPr>
              <w:t>жана</w:t>
            </w:r>
            <w:proofErr w:type="spellEnd"/>
            <w:r w:rsidRPr="00704B9E">
              <w:rPr>
                <w:rFonts w:ascii="Times New Roman" w:hAnsi="Times New Roman" w:cs="Times New Roman"/>
                <w:b/>
                <w:strike/>
                <w:sz w:val="28"/>
                <w:szCs w:val="28"/>
              </w:rPr>
              <w:t xml:space="preserve"> 276-уячаларынын </w:t>
            </w:r>
            <w:proofErr w:type="spellStart"/>
            <w:r w:rsidRPr="00704B9E">
              <w:rPr>
                <w:rFonts w:ascii="Times New Roman" w:hAnsi="Times New Roman" w:cs="Times New Roman"/>
                <w:b/>
                <w:strike/>
                <w:sz w:val="28"/>
                <w:szCs w:val="28"/>
              </w:rPr>
              <w:t>маанилеринин</w:t>
            </w:r>
            <w:proofErr w:type="spellEnd"/>
            <w:r w:rsidRPr="00704B9E">
              <w:rPr>
                <w:rFonts w:ascii="Times New Roman" w:hAnsi="Times New Roman" w:cs="Times New Roman"/>
                <w:b/>
                <w:strike/>
                <w:sz w:val="28"/>
                <w:szCs w:val="28"/>
              </w:rPr>
              <w:t xml:space="preserve"> </w:t>
            </w:r>
            <w:proofErr w:type="spellStart"/>
            <w:r w:rsidRPr="00704B9E">
              <w:rPr>
                <w:rFonts w:ascii="Times New Roman" w:hAnsi="Times New Roman" w:cs="Times New Roman"/>
                <w:b/>
                <w:strike/>
                <w:sz w:val="28"/>
                <w:szCs w:val="28"/>
              </w:rPr>
              <w:t>суммасы</w:t>
            </w:r>
            <w:proofErr w:type="spellEnd"/>
            <w:r w:rsidRPr="00704B9E">
              <w:rPr>
                <w:rFonts w:ascii="Times New Roman" w:hAnsi="Times New Roman" w:cs="Times New Roman"/>
                <w:b/>
                <w:strike/>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- 079-уячасында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179, 229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279-уячаларынын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696549" w:rsidRPr="00704B9E" w:rsidRDefault="00696549" w:rsidP="0069654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40.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168, 171, </w:t>
            </w:r>
            <w:r w:rsidRPr="00704B9E">
              <w:rPr>
                <w:rFonts w:ascii="Times New Roman" w:hAnsi="Times New Roman" w:cs="Times New Roman"/>
                <w:b/>
                <w:strike/>
                <w:sz w:val="28"/>
                <w:szCs w:val="28"/>
              </w:rPr>
              <w:t>174,</w:t>
            </w:r>
            <w:r w:rsidRPr="00704B9E">
              <w:rPr>
                <w:rFonts w:ascii="Times New Roman" w:hAnsi="Times New Roman" w:cs="Times New Roman"/>
                <w:sz w:val="28"/>
                <w:szCs w:val="28"/>
              </w:rPr>
              <w:t xml:space="preserve"> 177, 180, 183, 186, 189, 218, 221, </w:t>
            </w:r>
            <w:r w:rsidRPr="00704B9E">
              <w:rPr>
                <w:rFonts w:ascii="Times New Roman" w:hAnsi="Times New Roman" w:cs="Times New Roman"/>
                <w:b/>
                <w:strike/>
                <w:sz w:val="28"/>
                <w:szCs w:val="28"/>
              </w:rPr>
              <w:t>224</w:t>
            </w:r>
            <w:r w:rsidRPr="00704B9E">
              <w:rPr>
                <w:rFonts w:ascii="Times New Roman" w:hAnsi="Times New Roman" w:cs="Times New Roman"/>
                <w:sz w:val="28"/>
                <w:szCs w:val="28"/>
              </w:rPr>
              <w:t xml:space="preserve">, 227, 230, 233, 236, 239, 268, 271, </w:t>
            </w:r>
            <w:r w:rsidRPr="00704B9E">
              <w:rPr>
                <w:rFonts w:ascii="Times New Roman" w:hAnsi="Times New Roman" w:cs="Times New Roman"/>
                <w:b/>
                <w:strike/>
                <w:sz w:val="28"/>
                <w:szCs w:val="28"/>
              </w:rPr>
              <w:t>274</w:t>
            </w:r>
            <w:r w:rsidRPr="00704B9E">
              <w:rPr>
                <w:rFonts w:ascii="Times New Roman" w:hAnsi="Times New Roman" w:cs="Times New Roman"/>
                <w:sz w:val="28"/>
                <w:szCs w:val="28"/>
              </w:rPr>
              <w:t xml:space="preserve">, 277, 280, 283, 286, 289-уячаларында </w:t>
            </w:r>
            <w:proofErr w:type="spellStart"/>
            <w:r w:rsidRPr="00704B9E">
              <w:rPr>
                <w:rFonts w:ascii="Times New Roman" w:hAnsi="Times New Roman" w:cs="Times New Roman"/>
                <w:sz w:val="28"/>
                <w:szCs w:val="28"/>
              </w:rPr>
              <w:t>пайдалуу</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кендерди</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сатуудан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алынган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акча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Пайдалуу</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кендерди</w:t>
            </w:r>
            <w:proofErr w:type="spellEnd"/>
            <w:r w:rsidRPr="00704B9E">
              <w:rPr>
                <w:rFonts w:ascii="Times New Roman" w:hAnsi="Times New Roman" w:cs="Times New Roman"/>
                <w:sz w:val="28"/>
                <w:szCs w:val="28"/>
              </w:rPr>
              <w:t xml:space="preserve"> кайра </w:t>
            </w:r>
            <w:proofErr w:type="spellStart"/>
            <w:r w:rsidRPr="00704B9E">
              <w:rPr>
                <w:rFonts w:ascii="Times New Roman" w:hAnsi="Times New Roman" w:cs="Times New Roman"/>
                <w:sz w:val="28"/>
                <w:szCs w:val="28"/>
              </w:rPr>
              <w:t>иштетүү</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продуктуларын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сатуу</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учурунда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аталган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уячаларда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аларды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сатуудан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алынган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акча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Жогоруда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аталган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маалыматтар</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отчеттук</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айлар</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боюнча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lastRenderedPageBreak/>
              <w:t xml:space="preserve">41.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151, 154, 157, 160, 163, 166, 169, 172, </w:t>
            </w:r>
            <w:r w:rsidRPr="00704B9E">
              <w:rPr>
                <w:rFonts w:ascii="Times New Roman" w:hAnsi="Times New Roman" w:cs="Times New Roman"/>
                <w:b/>
                <w:strike/>
                <w:sz w:val="28"/>
                <w:szCs w:val="28"/>
              </w:rPr>
              <w:t>175</w:t>
            </w:r>
            <w:r w:rsidRPr="00704B9E">
              <w:rPr>
                <w:rFonts w:ascii="Times New Roman" w:hAnsi="Times New Roman" w:cs="Times New Roman"/>
                <w:sz w:val="28"/>
                <w:szCs w:val="28"/>
              </w:rPr>
              <w:t xml:space="preserve">, 178, 181, 184, 187, 190, 201, 204, 207, 210, 213, 216, 219, 222, </w:t>
            </w:r>
            <w:r w:rsidRPr="00704B9E">
              <w:rPr>
                <w:rFonts w:ascii="Times New Roman" w:hAnsi="Times New Roman" w:cs="Times New Roman"/>
                <w:b/>
                <w:strike/>
                <w:sz w:val="28"/>
                <w:szCs w:val="28"/>
              </w:rPr>
              <w:t>225,</w:t>
            </w:r>
            <w:r w:rsidRPr="00704B9E">
              <w:rPr>
                <w:rFonts w:ascii="Times New Roman" w:hAnsi="Times New Roman" w:cs="Times New Roman"/>
                <w:sz w:val="28"/>
                <w:szCs w:val="28"/>
              </w:rPr>
              <w:t xml:space="preserve"> 228, 231, 234, 237, 240, 251, 254, 257, 260, 263, 266, 269, 272, </w:t>
            </w:r>
            <w:r w:rsidRPr="00704B9E">
              <w:rPr>
                <w:rFonts w:ascii="Times New Roman" w:hAnsi="Times New Roman" w:cs="Times New Roman"/>
                <w:b/>
                <w:strike/>
                <w:sz w:val="28"/>
                <w:szCs w:val="28"/>
              </w:rPr>
              <w:t>275</w:t>
            </w:r>
            <w:r w:rsidRPr="00704B9E">
              <w:rPr>
                <w:rFonts w:ascii="Times New Roman" w:hAnsi="Times New Roman" w:cs="Times New Roman"/>
                <w:sz w:val="28"/>
                <w:szCs w:val="28"/>
              </w:rPr>
              <w:t xml:space="preserve">, 278, 281, 284, 287, 290-уячаларында </w:t>
            </w:r>
            <w:proofErr w:type="spellStart"/>
            <w:r w:rsidRPr="00704B9E">
              <w:rPr>
                <w:rFonts w:ascii="Times New Roman" w:hAnsi="Times New Roman" w:cs="Times New Roman"/>
                <w:sz w:val="28"/>
                <w:szCs w:val="28"/>
              </w:rPr>
              <w:t>Салык</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кодексинин</w:t>
            </w:r>
            <w:proofErr w:type="spellEnd"/>
            <w:r w:rsidRPr="00704B9E">
              <w:rPr>
                <w:rFonts w:ascii="Times New Roman" w:hAnsi="Times New Roman" w:cs="Times New Roman"/>
                <w:sz w:val="28"/>
                <w:szCs w:val="28"/>
              </w:rPr>
              <w:t xml:space="preserve"> 310-беренесине </w:t>
            </w:r>
            <w:proofErr w:type="spellStart"/>
            <w:r w:rsidRPr="00704B9E">
              <w:rPr>
                <w:rFonts w:ascii="Times New Roman" w:hAnsi="Times New Roman" w:cs="Times New Roman"/>
                <w:sz w:val="28"/>
                <w:szCs w:val="28"/>
              </w:rPr>
              <w:t>ылайык</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роялтинин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ставкалары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отчеттук</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айлар</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боюнча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42. 192-уячада 168, 171, </w:t>
            </w:r>
            <w:r w:rsidRPr="00704B9E">
              <w:rPr>
                <w:rFonts w:ascii="Times New Roman" w:hAnsi="Times New Roman" w:cs="Times New Roman"/>
                <w:b/>
                <w:strike/>
                <w:sz w:val="28"/>
                <w:szCs w:val="28"/>
              </w:rPr>
              <w:t>174</w:t>
            </w:r>
            <w:r w:rsidRPr="00704B9E">
              <w:rPr>
                <w:rFonts w:ascii="Times New Roman" w:hAnsi="Times New Roman" w:cs="Times New Roman"/>
                <w:sz w:val="28"/>
                <w:szCs w:val="28"/>
              </w:rPr>
              <w:t xml:space="preserve">, 177, 180, 183, 186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189-уячалардын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43. 242-уячада 218, 221, </w:t>
            </w:r>
            <w:r w:rsidRPr="00704B9E">
              <w:rPr>
                <w:rFonts w:ascii="Times New Roman" w:hAnsi="Times New Roman" w:cs="Times New Roman"/>
                <w:b/>
                <w:strike/>
                <w:sz w:val="28"/>
                <w:szCs w:val="28"/>
              </w:rPr>
              <w:t>224</w:t>
            </w:r>
            <w:r w:rsidRPr="00704B9E">
              <w:rPr>
                <w:rFonts w:ascii="Times New Roman" w:hAnsi="Times New Roman" w:cs="Times New Roman"/>
                <w:sz w:val="28"/>
                <w:szCs w:val="28"/>
              </w:rPr>
              <w:t xml:space="preserve">, 227, 230, 233, 236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239-уячалардын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44. 292-уячада 268, 271, </w:t>
            </w:r>
            <w:r w:rsidRPr="00704B9E">
              <w:rPr>
                <w:rFonts w:ascii="Times New Roman" w:hAnsi="Times New Roman" w:cs="Times New Roman"/>
                <w:b/>
                <w:strike/>
                <w:sz w:val="28"/>
                <w:szCs w:val="28"/>
              </w:rPr>
              <w:t>274</w:t>
            </w:r>
            <w:r w:rsidRPr="00704B9E">
              <w:rPr>
                <w:rFonts w:ascii="Times New Roman" w:hAnsi="Times New Roman" w:cs="Times New Roman"/>
                <w:sz w:val="28"/>
                <w:szCs w:val="28"/>
              </w:rPr>
              <w:t xml:space="preserve">, 277, 280, 283, 286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289-уячалардын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45. 193-уячада 153, 155, 158, 161, 164, 167, 170, 173, </w:t>
            </w:r>
            <w:r w:rsidRPr="00704B9E">
              <w:rPr>
                <w:rFonts w:ascii="Times New Roman" w:hAnsi="Times New Roman" w:cs="Times New Roman"/>
                <w:b/>
                <w:strike/>
                <w:sz w:val="28"/>
                <w:szCs w:val="28"/>
              </w:rPr>
              <w:t>176</w:t>
            </w:r>
            <w:r w:rsidRPr="00704B9E">
              <w:rPr>
                <w:rFonts w:ascii="Times New Roman" w:hAnsi="Times New Roman" w:cs="Times New Roman"/>
                <w:sz w:val="28"/>
                <w:szCs w:val="28"/>
              </w:rPr>
              <w:t xml:space="preserve">, 179, 182, 185, 188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191-уячалардын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46. 243-уячада 202, 205, 208, 211, 214, 217, 220, 223, </w:t>
            </w:r>
            <w:r w:rsidRPr="00704B9E">
              <w:rPr>
                <w:rFonts w:ascii="Times New Roman" w:hAnsi="Times New Roman" w:cs="Times New Roman"/>
                <w:b/>
                <w:strike/>
                <w:sz w:val="28"/>
                <w:szCs w:val="28"/>
              </w:rPr>
              <w:t>226,</w:t>
            </w:r>
            <w:r w:rsidRPr="00704B9E">
              <w:rPr>
                <w:rFonts w:ascii="Times New Roman" w:hAnsi="Times New Roman" w:cs="Times New Roman"/>
                <w:sz w:val="28"/>
                <w:szCs w:val="28"/>
              </w:rPr>
              <w:t xml:space="preserve"> 229, 232, 235, 238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241-уячалардын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47. 293-уячада 252, 255, 258, 261, 264, 267, 270, 273, </w:t>
            </w:r>
            <w:r w:rsidRPr="00704B9E">
              <w:rPr>
                <w:rFonts w:ascii="Times New Roman" w:hAnsi="Times New Roman" w:cs="Times New Roman"/>
                <w:b/>
                <w:strike/>
                <w:sz w:val="28"/>
                <w:szCs w:val="28"/>
              </w:rPr>
              <w:t>276</w:t>
            </w:r>
            <w:r w:rsidRPr="00704B9E">
              <w:rPr>
                <w:rFonts w:ascii="Times New Roman" w:hAnsi="Times New Roman" w:cs="Times New Roman"/>
                <w:sz w:val="28"/>
                <w:szCs w:val="28"/>
              </w:rPr>
              <w:t xml:space="preserve">, 279, 282, 285, 288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291-уячалардын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tc>
        <w:tc>
          <w:tcPr>
            <w:tcW w:w="7230" w:type="dxa"/>
            <w:gridSpan w:val="2"/>
            <w:tcBorders>
              <w:top w:val="single" w:sz="4" w:space="0" w:color="auto"/>
              <w:left w:val="single" w:sz="4" w:space="0" w:color="auto"/>
              <w:bottom w:val="single" w:sz="4" w:space="0" w:color="auto"/>
              <w:right w:val="single" w:sz="4" w:space="0" w:color="auto"/>
            </w:tcBorders>
          </w:tcPr>
          <w:tbl>
            <w:tblPr>
              <w:tblW w:w="5000" w:type="pct"/>
              <w:tblLayout w:type="fixed"/>
              <w:tblCellMar>
                <w:left w:w="0" w:type="dxa"/>
                <w:right w:w="0" w:type="dxa"/>
              </w:tblCellMar>
              <w:tblLook w:val="04A0" w:firstRow="1" w:lastRow="0" w:firstColumn="1" w:lastColumn="0" w:noHBand="0" w:noVBand="1"/>
            </w:tblPr>
            <w:tblGrid>
              <w:gridCol w:w="7014"/>
            </w:tblGrid>
            <w:tr w:rsidR="00FD1E90" w:rsidRPr="00704B9E" w:rsidTr="00FD1E90">
              <w:tc>
                <w:tcPr>
                  <w:tcW w:w="1750" w:type="pct"/>
                  <w:tcMar>
                    <w:top w:w="0" w:type="dxa"/>
                    <w:left w:w="108" w:type="dxa"/>
                    <w:bottom w:w="0" w:type="dxa"/>
                    <w:right w:w="108" w:type="dxa"/>
                  </w:tcMar>
                  <w:hideMark/>
                </w:tcPr>
                <w:p w:rsidR="00FD1E90" w:rsidRPr="00704B9E" w:rsidRDefault="00FD1E90" w:rsidP="000C0444">
                  <w:pPr>
                    <w:pStyle w:val="tkGrif"/>
                    <w:spacing w:after="0" w:line="240" w:lineRule="auto"/>
                    <w:jc w:val="left"/>
                    <w:rPr>
                      <w:rFonts w:ascii="Times New Roman" w:hAnsi="Times New Roman" w:cs="Times New Roman"/>
                      <w:sz w:val="28"/>
                      <w:szCs w:val="28"/>
                    </w:rPr>
                  </w:pPr>
                </w:p>
              </w:tc>
            </w:tr>
          </w:tbl>
          <w:p w:rsidR="000C0444" w:rsidRPr="00704B9E" w:rsidRDefault="000C0444" w:rsidP="0069654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24. 050, 051, 052, 053, 054, 055, 056, 057, 058, 059, 060, 061, 062, 063, 064, 065, 066, 067, 068, 069, 070, 071, 072, 073, 077, 078, 079, 080, 081, 082, 083, 084, 085, 086, 087, 088, 089, 090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091-уячаларда </w:t>
            </w:r>
            <w:proofErr w:type="spellStart"/>
            <w:r w:rsidRPr="00704B9E">
              <w:rPr>
                <w:rFonts w:ascii="Times New Roman" w:hAnsi="Times New Roman" w:cs="Times New Roman"/>
                <w:sz w:val="28"/>
                <w:szCs w:val="28"/>
              </w:rPr>
              <w:t>көрсөткүчтөрдүн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маанилери</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жок</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болгон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учурда</w:t>
            </w:r>
            <w:proofErr w:type="spellEnd"/>
            <w:r w:rsidRPr="00704B9E">
              <w:rPr>
                <w:rFonts w:ascii="Times New Roman" w:hAnsi="Times New Roman" w:cs="Times New Roman"/>
                <w:sz w:val="28"/>
                <w:szCs w:val="28"/>
              </w:rPr>
              <w:t xml:space="preserve"> "0" </w:t>
            </w:r>
            <w:proofErr w:type="spellStart"/>
            <w:r w:rsidRPr="00704B9E">
              <w:rPr>
                <w:rFonts w:ascii="Times New Roman" w:hAnsi="Times New Roman" w:cs="Times New Roman"/>
                <w:sz w:val="28"/>
                <w:szCs w:val="28"/>
              </w:rPr>
              <w:t>цифрасы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9C7110" w:rsidRPr="00704B9E" w:rsidRDefault="00696549" w:rsidP="0069654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w:t>
            </w:r>
          </w:p>
          <w:p w:rsidR="002F6D7F" w:rsidRPr="00704B9E" w:rsidRDefault="002F6D7F" w:rsidP="0069654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26. В ячейках 068, 071, 077, 080, 083, 086 и 089 указываются:</w:t>
            </w:r>
          </w:p>
          <w:p w:rsidR="002F6D7F" w:rsidRPr="00704B9E" w:rsidRDefault="002F6D7F" w:rsidP="0069654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1) выручка без учета НДС и налога с продаж, полученная от реализации:</w:t>
            </w:r>
          </w:p>
          <w:p w:rsidR="002F6D7F" w:rsidRPr="00704B9E" w:rsidRDefault="002F6D7F" w:rsidP="0069654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полезных ископаемых, за исключением </w:t>
            </w:r>
            <w:r w:rsidRPr="00704B9E">
              <w:rPr>
                <w:rFonts w:ascii="Times New Roman" w:hAnsi="Times New Roman" w:cs="Times New Roman"/>
                <w:sz w:val="28"/>
                <w:szCs w:val="28"/>
              </w:rPr>
              <w:lastRenderedPageBreak/>
              <w:t>металлосодержащих руд и концентратов биржевых металлов;</w:t>
            </w:r>
          </w:p>
          <w:p w:rsidR="002F6D7F" w:rsidRPr="00704B9E" w:rsidRDefault="002F6D7F" w:rsidP="0069654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продукции, полученной в результате переработки полезных ископаемых.</w:t>
            </w:r>
          </w:p>
          <w:p w:rsidR="002F6D7F" w:rsidRPr="00704B9E" w:rsidRDefault="002F6D7F" w:rsidP="0069654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2) стоимость химически чистого металла, содержащегося в металлосодержащей руде или концентрате биржевого металла. </w:t>
            </w:r>
          </w:p>
          <w:p w:rsidR="002F6D7F" w:rsidRPr="00704B9E" w:rsidRDefault="002F6D7F" w:rsidP="0069654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В случае, если стоимость химически чистого металла, содержащегося в металлосодержащей руде или концентрате биржевого металла, ниже выручки, полученной от реализации металлосодержащих руд и концентратов биржевых металлов, то в качестве налоговой базы роялти применяется выручка, полученная от реализации металлосодержащих руд и концентратов биржевых металлов. </w:t>
            </w:r>
          </w:p>
          <w:p w:rsidR="000473B2" w:rsidRPr="00704B9E" w:rsidRDefault="000473B2" w:rsidP="000473B2">
            <w:pPr>
              <w:jc w:val="both"/>
              <w:rPr>
                <w:rFonts w:eastAsia="Times New Roman"/>
                <w:sz w:val="28"/>
                <w:szCs w:val="28"/>
              </w:rPr>
            </w:pPr>
            <w:r w:rsidRPr="00704B9E">
              <w:rPr>
                <w:rFonts w:eastAsia="Times New Roman"/>
                <w:sz w:val="28"/>
                <w:szCs w:val="28"/>
              </w:rPr>
              <w:t xml:space="preserve">       27. 051, 054, 057, 060, 063, 066, 069, 072, 078, 081, 084, 087 </w:t>
            </w:r>
            <w:proofErr w:type="spellStart"/>
            <w:r w:rsidRPr="00704B9E">
              <w:rPr>
                <w:rFonts w:eastAsia="Times New Roman"/>
                <w:sz w:val="28"/>
                <w:szCs w:val="28"/>
              </w:rPr>
              <w:t>жана</w:t>
            </w:r>
            <w:proofErr w:type="spellEnd"/>
            <w:r w:rsidRPr="00704B9E">
              <w:rPr>
                <w:rFonts w:eastAsia="Times New Roman"/>
                <w:sz w:val="28"/>
                <w:szCs w:val="28"/>
              </w:rPr>
              <w:t xml:space="preserve"> 090-уячаларда </w:t>
            </w:r>
            <w:proofErr w:type="spellStart"/>
            <w:r w:rsidRPr="00704B9E">
              <w:rPr>
                <w:rFonts w:eastAsia="Times New Roman"/>
                <w:sz w:val="28"/>
                <w:szCs w:val="28"/>
              </w:rPr>
              <w:t>Салык</w:t>
            </w:r>
            <w:proofErr w:type="spellEnd"/>
            <w:r w:rsidRPr="00704B9E">
              <w:rPr>
                <w:rFonts w:eastAsia="Times New Roman"/>
                <w:sz w:val="28"/>
                <w:szCs w:val="28"/>
              </w:rPr>
              <w:t xml:space="preserve"> </w:t>
            </w:r>
            <w:proofErr w:type="spellStart"/>
            <w:r w:rsidRPr="00704B9E">
              <w:rPr>
                <w:rFonts w:eastAsia="Times New Roman"/>
                <w:sz w:val="28"/>
                <w:szCs w:val="28"/>
              </w:rPr>
              <w:t>кодексинин</w:t>
            </w:r>
            <w:proofErr w:type="spellEnd"/>
            <w:r w:rsidRPr="00704B9E">
              <w:rPr>
                <w:rFonts w:eastAsia="Times New Roman"/>
                <w:sz w:val="28"/>
                <w:szCs w:val="28"/>
              </w:rPr>
              <w:t xml:space="preserve"> 310-беренесине </w:t>
            </w:r>
            <w:proofErr w:type="spellStart"/>
            <w:r w:rsidRPr="00704B9E">
              <w:rPr>
                <w:rFonts w:eastAsia="Times New Roman"/>
                <w:sz w:val="28"/>
                <w:szCs w:val="28"/>
              </w:rPr>
              <w:t>ылайык</w:t>
            </w:r>
            <w:proofErr w:type="spellEnd"/>
            <w:r w:rsidRPr="00704B9E">
              <w:rPr>
                <w:rFonts w:eastAsia="Times New Roman"/>
                <w:sz w:val="28"/>
                <w:szCs w:val="28"/>
              </w:rPr>
              <w:t xml:space="preserve"> </w:t>
            </w:r>
            <w:proofErr w:type="spellStart"/>
            <w:r w:rsidRPr="00704B9E">
              <w:rPr>
                <w:rFonts w:eastAsia="Times New Roman"/>
                <w:sz w:val="28"/>
                <w:szCs w:val="28"/>
              </w:rPr>
              <w:t>роялтинин</w:t>
            </w:r>
            <w:proofErr w:type="spellEnd"/>
            <w:r w:rsidRPr="00704B9E">
              <w:rPr>
                <w:rFonts w:eastAsia="Times New Roman"/>
                <w:sz w:val="28"/>
                <w:szCs w:val="28"/>
              </w:rPr>
              <w:t xml:space="preserve"> </w:t>
            </w:r>
            <w:proofErr w:type="spellStart"/>
            <w:r w:rsidRPr="00704B9E">
              <w:rPr>
                <w:rFonts w:eastAsia="Times New Roman"/>
                <w:sz w:val="28"/>
                <w:szCs w:val="28"/>
              </w:rPr>
              <w:t>ставкалары</w:t>
            </w:r>
            <w:proofErr w:type="spellEnd"/>
            <w:r w:rsidRPr="00704B9E">
              <w:rPr>
                <w:rFonts w:eastAsia="Times New Roman"/>
                <w:sz w:val="28"/>
                <w:szCs w:val="28"/>
              </w:rPr>
              <w:t xml:space="preserve"> </w:t>
            </w:r>
            <w:proofErr w:type="spellStart"/>
            <w:r w:rsidRPr="00704B9E">
              <w:rPr>
                <w:rFonts w:eastAsia="Times New Roman"/>
                <w:sz w:val="28"/>
                <w:szCs w:val="28"/>
              </w:rPr>
              <w:t>көрсөтүлөт</w:t>
            </w:r>
            <w:proofErr w:type="spellEnd"/>
            <w:r w:rsidRPr="00704B9E">
              <w:rPr>
                <w:rFonts w:eastAsia="Times New Roman"/>
                <w:sz w:val="28"/>
                <w:szCs w:val="28"/>
              </w:rPr>
              <w:t>.</w:t>
            </w:r>
          </w:p>
          <w:p w:rsidR="000473B2" w:rsidRPr="00704B9E" w:rsidRDefault="000473B2" w:rsidP="000473B2">
            <w:pPr>
              <w:jc w:val="both"/>
              <w:rPr>
                <w:rFonts w:eastAsia="Times New Roman"/>
                <w:sz w:val="28"/>
                <w:szCs w:val="28"/>
              </w:rPr>
            </w:pPr>
            <w:r w:rsidRPr="00704B9E">
              <w:rPr>
                <w:rFonts w:eastAsia="Times New Roman"/>
                <w:sz w:val="28"/>
                <w:szCs w:val="28"/>
              </w:rPr>
              <w:t xml:space="preserve">      28. 092-уячада 068, 071, 077, 080, 083, 086 </w:t>
            </w:r>
            <w:proofErr w:type="spellStart"/>
            <w:r w:rsidRPr="00704B9E">
              <w:rPr>
                <w:rFonts w:eastAsia="Times New Roman"/>
                <w:sz w:val="28"/>
                <w:szCs w:val="28"/>
              </w:rPr>
              <w:t>жана</w:t>
            </w:r>
            <w:proofErr w:type="spellEnd"/>
            <w:r w:rsidRPr="00704B9E">
              <w:rPr>
                <w:rFonts w:eastAsia="Times New Roman"/>
                <w:sz w:val="28"/>
                <w:szCs w:val="28"/>
              </w:rPr>
              <w:t xml:space="preserve"> 089-уячалардын </w:t>
            </w:r>
            <w:proofErr w:type="spellStart"/>
            <w:r w:rsidRPr="00704B9E">
              <w:rPr>
                <w:rFonts w:eastAsia="Times New Roman"/>
                <w:sz w:val="28"/>
                <w:szCs w:val="28"/>
              </w:rPr>
              <w:t>маанилеринин</w:t>
            </w:r>
            <w:proofErr w:type="spellEnd"/>
            <w:r w:rsidRPr="00704B9E">
              <w:rPr>
                <w:rFonts w:eastAsia="Times New Roman"/>
                <w:sz w:val="28"/>
                <w:szCs w:val="28"/>
              </w:rPr>
              <w:t xml:space="preserve"> </w:t>
            </w:r>
            <w:proofErr w:type="spellStart"/>
            <w:r w:rsidRPr="00704B9E">
              <w:rPr>
                <w:rFonts w:eastAsia="Times New Roman"/>
                <w:sz w:val="28"/>
                <w:szCs w:val="28"/>
              </w:rPr>
              <w:t>суммасы</w:t>
            </w:r>
            <w:proofErr w:type="spellEnd"/>
            <w:r w:rsidRPr="00704B9E">
              <w:rPr>
                <w:rFonts w:eastAsia="Times New Roman"/>
                <w:sz w:val="28"/>
                <w:szCs w:val="28"/>
              </w:rPr>
              <w:t xml:space="preserve"> </w:t>
            </w:r>
            <w:proofErr w:type="spellStart"/>
            <w:r w:rsidRPr="00704B9E">
              <w:rPr>
                <w:rFonts w:eastAsia="Times New Roman"/>
                <w:sz w:val="28"/>
                <w:szCs w:val="28"/>
              </w:rPr>
              <w:t>көрсөтүлөт</w:t>
            </w:r>
            <w:proofErr w:type="spellEnd"/>
            <w:r w:rsidRPr="00704B9E">
              <w:rPr>
                <w:rFonts w:eastAsia="Times New Roman"/>
                <w:sz w:val="28"/>
                <w:szCs w:val="28"/>
              </w:rPr>
              <w:t>.</w:t>
            </w:r>
          </w:p>
          <w:p w:rsidR="00EF791C" w:rsidRPr="00704B9E" w:rsidRDefault="000473B2" w:rsidP="000473B2">
            <w:pPr>
              <w:pStyle w:val="tkTekst"/>
              <w:spacing w:after="0" w:line="240" w:lineRule="auto"/>
              <w:ind w:firstLine="0"/>
              <w:rPr>
                <w:rFonts w:ascii="Times New Roman" w:hAnsi="Times New Roman" w:cs="Times New Roman"/>
                <w:sz w:val="28"/>
                <w:szCs w:val="28"/>
              </w:rPr>
            </w:pPr>
            <w:r w:rsidRPr="00704B9E">
              <w:rPr>
                <w:rFonts w:ascii="Times New Roman" w:hAnsi="Times New Roman" w:cs="Times New Roman"/>
                <w:sz w:val="28"/>
                <w:szCs w:val="28"/>
              </w:rPr>
              <w:t xml:space="preserve">    29. 093-уячада 052, 055, 058, 061, 064, 067, 070, 073, 076, 079, 082, 085, 088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091-уячалардын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696549" w:rsidRPr="00704B9E" w:rsidRDefault="00696549" w:rsidP="0069654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w:t>
            </w:r>
          </w:p>
          <w:p w:rsidR="00EF791C" w:rsidRPr="00704B9E" w:rsidRDefault="00FD1E90" w:rsidP="00EF791C">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34. </w:t>
            </w:r>
            <w:r w:rsidR="00EF791C" w:rsidRPr="00704B9E">
              <w:rPr>
                <w:rFonts w:ascii="Times New Roman" w:hAnsi="Times New Roman" w:cs="Times New Roman"/>
                <w:sz w:val="28"/>
                <w:szCs w:val="28"/>
              </w:rPr>
              <w:t>В ячейках 068, 071, 077, 080, 083, 086 и 089 указываются:</w:t>
            </w:r>
          </w:p>
          <w:p w:rsidR="00EF791C" w:rsidRPr="00704B9E" w:rsidRDefault="00EF791C" w:rsidP="00EF791C">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1) выручка без учета НДС и налога с продаж, полученная от реализации:</w:t>
            </w:r>
          </w:p>
          <w:p w:rsidR="00EF791C" w:rsidRPr="00704B9E" w:rsidRDefault="00EF791C" w:rsidP="00EF791C">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полезных ископаемых, за исключением </w:t>
            </w:r>
            <w:r w:rsidRPr="00704B9E">
              <w:rPr>
                <w:rFonts w:ascii="Times New Roman" w:hAnsi="Times New Roman" w:cs="Times New Roman"/>
                <w:sz w:val="28"/>
                <w:szCs w:val="28"/>
              </w:rPr>
              <w:lastRenderedPageBreak/>
              <w:t>металлосодержащих руд и концентратов биржевых металлов;</w:t>
            </w:r>
          </w:p>
          <w:p w:rsidR="00EF791C" w:rsidRPr="00704B9E" w:rsidRDefault="00EF791C" w:rsidP="00EF791C">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продукции, полученной в результате переработки полезных ископаемых.</w:t>
            </w:r>
          </w:p>
          <w:p w:rsidR="00EF791C" w:rsidRPr="00704B9E" w:rsidRDefault="00EF791C" w:rsidP="00EF791C">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2) стоимость химически чистого металла, содержащегося в металлосодержащей руде или концентрате биржевого металла. </w:t>
            </w:r>
          </w:p>
          <w:p w:rsidR="00FD1E90" w:rsidRPr="00704B9E" w:rsidRDefault="00EF791C" w:rsidP="00EF791C">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В случае, если стоимость химически чистого металла, содержащегося в металлосодержащей руде или концентрате биржевого металла, ниже выручки, полученной от реализации металлосодержащих руд и концентратов биржевых металлов, то в качестве налоговой базы роялти применяется выручка, полученная от реализации металлосодержащих руд и концентратов биржевых металлов:</w:t>
            </w:r>
          </w:p>
          <w:p w:rsidR="000473B2" w:rsidRPr="00704B9E" w:rsidRDefault="000473B2" w:rsidP="000473B2">
            <w:pPr>
              <w:jc w:val="both"/>
              <w:rPr>
                <w:rFonts w:eastAsia="Times New Roman"/>
                <w:sz w:val="28"/>
                <w:szCs w:val="28"/>
              </w:rPr>
            </w:pPr>
            <w:r w:rsidRPr="00704B9E">
              <w:rPr>
                <w:rFonts w:eastAsia="Times New Roman"/>
                <w:sz w:val="28"/>
                <w:szCs w:val="28"/>
              </w:rPr>
              <w:t xml:space="preserve">      - 068-уячада </w:t>
            </w:r>
            <w:proofErr w:type="spellStart"/>
            <w:r w:rsidRPr="00704B9E">
              <w:rPr>
                <w:rFonts w:eastAsia="Times New Roman"/>
                <w:sz w:val="28"/>
                <w:szCs w:val="28"/>
              </w:rPr>
              <w:t>тиркеменин</w:t>
            </w:r>
            <w:proofErr w:type="spellEnd"/>
            <w:r w:rsidRPr="00704B9E">
              <w:rPr>
                <w:rFonts w:eastAsia="Times New Roman"/>
                <w:sz w:val="28"/>
                <w:szCs w:val="28"/>
              </w:rPr>
              <w:t xml:space="preserve"> 168, 218 </w:t>
            </w:r>
            <w:proofErr w:type="spellStart"/>
            <w:r w:rsidRPr="00704B9E">
              <w:rPr>
                <w:rFonts w:eastAsia="Times New Roman"/>
                <w:sz w:val="28"/>
                <w:szCs w:val="28"/>
              </w:rPr>
              <w:t>жана</w:t>
            </w:r>
            <w:proofErr w:type="spellEnd"/>
            <w:r w:rsidRPr="00704B9E">
              <w:rPr>
                <w:rFonts w:eastAsia="Times New Roman"/>
                <w:sz w:val="28"/>
                <w:szCs w:val="28"/>
              </w:rPr>
              <w:t xml:space="preserve"> 268-уячаларынын </w:t>
            </w:r>
            <w:proofErr w:type="spellStart"/>
            <w:r w:rsidRPr="00704B9E">
              <w:rPr>
                <w:rFonts w:eastAsia="Times New Roman"/>
                <w:sz w:val="28"/>
                <w:szCs w:val="28"/>
              </w:rPr>
              <w:t>маанилеринин</w:t>
            </w:r>
            <w:proofErr w:type="spellEnd"/>
            <w:r w:rsidRPr="00704B9E">
              <w:rPr>
                <w:rFonts w:eastAsia="Times New Roman"/>
                <w:sz w:val="28"/>
                <w:szCs w:val="28"/>
              </w:rPr>
              <w:t xml:space="preserve"> </w:t>
            </w:r>
            <w:proofErr w:type="spellStart"/>
            <w:r w:rsidRPr="00704B9E">
              <w:rPr>
                <w:rFonts w:eastAsia="Times New Roman"/>
                <w:sz w:val="28"/>
                <w:szCs w:val="28"/>
              </w:rPr>
              <w:t>суммасы</w:t>
            </w:r>
            <w:proofErr w:type="spellEnd"/>
            <w:r w:rsidRPr="00704B9E">
              <w:rPr>
                <w:rFonts w:eastAsia="Times New Roman"/>
                <w:sz w:val="28"/>
                <w:szCs w:val="28"/>
              </w:rPr>
              <w:t xml:space="preserve"> </w:t>
            </w:r>
            <w:proofErr w:type="spellStart"/>
            <w:r w:rsidRPr="00704B9E">
              <w:rPr>
                <w:rFonts w:eastAsia="Times New Roman"/>
                <w:sz w:val="28"/>
                <w:szCs w:val="28"/>
              </w:rPr>
              <w:t>көрсөтүлөт</w:t>
            </w:r>
            <w:proofErr w:type="spellEnd"/>
            <w:r w:rsidRPr="00704B9E">
              <w:rPr>
                <w:rFonts w:eastAsia="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- 071-уячада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171, 221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271-уячаларынын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ind w:firstLine="0"/>
              <w:rPr>
                <w:rFonts w:ascii="Times New Roman" w:hAnsi="Times New Roman" w:cs="Times New Roman"/>
                <w:sz w:val="28"/>
                <w:szCs w:val="28"/>
              </w:rPr>
            </w:pPr>
          </w:p>
          <w:p w:rsidR="007C7479" w:rsidRPr="00704B9E" w:rsidRDefault="007C7479" w:rsidP="007C7479">
            <w:pPr>
              <w:pStyle w:val="tkTekst"/>
              <w:spacing w:after="0" w:line="240" w:lineRule="auto"/>
              <w:ind w:firstLine="0"/>
              <w:rPr>
                <w:rFonts w:ascii="Times New Roman" w:hAnsi="Times New Roman" w:cs="Times New Roman"/>
                <w:sz w:val="28"/>
                <w:szCs w:val="28"/>
                <w:lang w:val="ky-KG"/>
              </w:rPr>
            </w:pP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- 077-уячасында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177, 227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277-уячаларынын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w:t>
            </w:r>
            <w:proofErr w:type="gramStart"/>
            <w:r w:rsidRPr="00704B9E">
              <w:rPr>
                <w:rFonts w:ascii="Times New Roman" w:hAnsi="Times New Roman" w:cs="Times New Roman"/>
                <w:sz w:val="28"/>
                <w:szCs w:val="28"/>
              </w:rPr>
              <w:t>т</w:t>
            </w:r>
            <w:proofErr w:type="spellEnd"/>
            <w:proofErr w:type="gram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35. 051, 054, 057, 060, 063, 066, 069, 072, 078, 081, 084, 087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090-уячаларда </w:t>
            </w:r>
            <w:proofErr w:type="spellStart"/>
            <w:r w:rsidRPr="00704B9E">
              <w:rPr>
                <w:rFonts w:ascii="Times New Roman" w:hAnsi="Times New Roman" w:cs="Times New Roman"/>
                <w:sz w:val="28"/>
                <w:szCs w:val="28"/>
              </w:rPr>
              <w:t>роялтинин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ставкалары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36. 052, 055, 058, 061, 064, 067, 070, 073, 079, 082, 085, 088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091-уячаларда </w:t>
            </w:r>
            <w:proofErr w:type="spellStart"/>
            <w:r w:rsidRPr="00704B9E">
              <w:rPr>
                <w:rFonts w:ascii="Times New Roman" w:hAnsi="Times New Roman" w:cs="Times New Roman"/>
                <w:sz w:val="28"/>
                <w:szCs w:val="28"/>
              </w:rPr>
              <w:t>роялтинин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жалпы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lastRenderedPageBreak/>
              <w:t xml:space="preserve">- 052-уячада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152, 202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252-уячаларынын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- 055-уячада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155, 205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255-уячаларынын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- 058-уячада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158, 208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258-уячаларынын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- 061-уячада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161, 211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261-уячаларынын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- 064-уячада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164, 214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264-уячаларынын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- 067-уячада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167, 171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267-уячаларынын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DE0ABC" w:rsidRPr="00704B9E" w:rsidRDefault="007C7479" w:rsidP="00DE0ABC">
            <w:pPr>
              <w:pStyle w:val="tkTekst"/>
              <w:spacing w:after="0" w:line="240" w:lineRule="auto"/>
              <w:rPr>
                <w:rFonts w:ascii="Times New Roman" w:hAnsi="Times New Roman" w:cs="Times New Roman"/>
                <w:sz w:val="28"/>
                <w:szCs w:val="28"/>
                <w:lang w:val="ky-KG"/>
              </w:rPr>
            </w:pPr>
            <w:r w:rsidRPr="00704B9E">
              <w:rPr>
                <w:rFonts w:ascii="Times New Roman" w:hAnsi="Times New Roman" w:cs="Times New Roman"/>
                <w:sz w:val="28"/>
                <w:szCs w:val="28"/>
              </w:rPr>
              <w:t xml:space="preserve">- 070-уячада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170, 220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270-уячаларынын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- 073-уячада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173, 223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273-уячаларынын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7C7479" w:rsidRPr="00704B9E" w:rsidRDefault="007C7479" w:rsidP="007C7479">
            <w:pPr>
              <w:pStyle w:val="tkTekst"/>
              <w:spacing w:after="0" w:line="240" w:lineRule="auto"/>
              <w:rPr>
                <w:rFonts w:ascii="Times New Roman" w:hAnsi="Times New Roman" w:cs="Times New Roman"/>
                <w:sz w:val="28"/>
                <w:szCs w:val="28"/>
              </w:rPr>
            </w:pPr>
          </w:p>
          <w:p w:rsidR="007C7479" w:rsidRPr="00704B9E" w:rsidRDefault="007C7479" w:rsidP="007C7479">
            <w:pPr>
              <w:pStyle w:val="tkTekst"/>
              <w:spacing w:after="0" w:line="240" w:lineRule="auto"/>
              <w:ind w:firstLine="0"/>
              <w:rPr>
                <w:rFonts w:ascii="Times New Roman" w:hAnsi="Times New Roman" w:cs="Times New Roman"/>
                <w:sz w:val="28"/>
                <w:szCs w:val="28"/>
              </w:rPr>
            </w:pPr>
          </w:p>
          <w:p w:rsidR="007C7479" w:rsidRPr="00704B9E" w:rsidRDefault="007C7479" w:rsidP="007C7479">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- 079-уячасында -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179, 229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279-уячаларынын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w:t>
            </w:r>
          </w:p>
          <w:p w:rsidR="00263C78" w:rsidRPr="00704B9E" w:rsidRDefault="00696549"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40.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168, 171, 177, 180, 183, 186, 189, 218, 221, 224, 227, 230, 233, 236, 239, 268, 271, 274, 277, 280, 283, 286, 289-уячаларында </w:t>
            </w:r>
            <w:proofErr w:type="spellStart"/>
            <w:r w:rsidRPr="00704B9E">
              <w:rPr>
                <w:rFonts w:ascii="Times New Roman" w:hAnsi="Times New Roman" w:cs="Times New Roman"/>
                <w:sz w:val="28"/>
                <w:szCs w:val="28"/>
              </w:rPr>
              <w:t>пайдалуу</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кендерди</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сатуудан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алынган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акча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Пайдалуу</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кендерди</w:t>
            </w:r>
            <w:proofErr w:type="spellEnd"/>
            <w:r w:rsidRPr="00704B9E">
              <w:rPr>
                <w:rFonts w:ascii="Times New Roman" w:hAnsi="Times New Roman" w:cs="Times New Roman"/>
                <w:sz w:val="28"/>
                <w:szCs w:val="28"/>
              </w:rPr>
              <w:t xml:space="preserve"> кайра </w:t>
            </w:r>
            <w:proofErr w:type="spellStart"/>
            <w:r w:rsidRPr="00704B9E">
              <w:rPr>
                <w:rFonts w:ascii="Times New Roman" w:hAnsi="Times New Roman" w:cs="Times New Roman"/>
                <w:sz w:val="28"/>
                <w:szCs w:val="28"/>
              </w:rPr>
              <w:t>иштетүү</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продуктуларын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сатуу</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учурунда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аталган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уячаларда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аларды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сатуудан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алынган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акча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Жогоруда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аталган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маалыматтар</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отчеттук</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айлар</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боюнча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lastRenderedPageBreak/>
              <w:t xml:space="preserve">41. </w:t>
            </w:r>
            <w:proofErr w:type="spellStart"/>
            <w:r w:rsidRPr="00704B9E">
              <w:rPr>
                <w:rFonts w:ascii="Times New Roman" w:hAnsi="Times New Roman" w:cs="Times New Roman"/>
                <w:sz w:val="28"/>
                <w:szCs w:val="28"/>
              </w:rPr>
              <w:t>Тиркеменин</w:t>
            </w:r>
            <w:proofErr w:type="spellEnd"/>
            <w:r w:rsidRPr="00704B9E">
              <w:rPr>
                <w:rFonts w:ascii="Times New Roman" w:hAnsi="Times New Roman" w:cs="Times New Roman"/>
                <w:sz w:val="28"/>
                <w:szCs w:val="28"/>
              </w:rPr>
              <w:t xml:space="preserve"> 151, 154, 157, 160, 163, 166, 169, 172, 178, 181, 184, 187, 190, 201, 204, 207, 210, 213, 216, 219, 222, 225, 228, 231, 234, 237, 240, 251, 254, 257, 260, 263, 266, 269, 272, 275, 278, 281, 284, 287, 290-уячаларында </w:t>
            </w:r>
            <w:proofErr w:type="spellStart"/>
            <w:r w:rsidRPr="00704B9E">
              <w:rPr>
                <w:rFonts w:ascii="Times New Roman" w:hAnsi="Times New Roman" w:cs="Times New Roman"/>
                <w:sz w:val="28"/>
                <w:szCs w:val="28"/>
              </w:rPr>
              <w:t>Салык</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кодексинин</w:t>
            </w:r>
            <w:proofErr w:type="spellEnd"/>
            <w:r w:rsidRPr="00704B9E">
              <w:rPr>
                <w:rFonts w:ascii="Times New Roman" w:hAnsi="Times New Roman" w:cs="Times New Roman"/>
                <w:sz w:val="28"/>
                <w:szCs w:val="28"/>
              </w:rPr>
              <w:t xml:space="preserve"> 310-беренесине </w:t>
            </w:r>
            <w:proofErr w:type="spellStart"/>
            <w:r w:rsidRPr="00704B9E">
              <w:rPr>
                <w:rFonts w:ascii="Times New Roman" w:hAnsi="Times New Roman" w:cs="Times New Roman"/>
                <w:sz w:val="28"/>
                <w:szCs w:val="28"/>
              </w:rPr>
              <w:t>ылайык</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роялтинин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ставкалары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отчеттук</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айлар</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боюнча</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42. 192-уячада 168, 171, 177, 180, 183, 186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189-уячалардын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43. 242-уячада 218, 221, 227, 230, 233, 236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239-уячалардын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44. 292-уячада 268, 271, 277, 280, 283, 286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289-уячалардын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45. 193-уячада 153, 155, 158, 161, 164, 167, 170, 173, 179, 182, 185, 188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191-уячалардын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704B9E"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46. 243-уячада 202, 205, 208, 211, 214, 217, 220, 223, 229, 232, 235, 238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241-уячалардын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p w:rsidR="00263C78" w:rsidRPr="0097204C" w:rsidRDefault="00263C78" w:rsidP="00263C78">
            <w:pPr>
              <w:pStyle w:val="tkTekst"/>
              <w:spacing w:after="0" w:line="240" w:lineRule="auto"/>
              <w:rPr>
                <w:rFonts w:ascii="Times New Roman" w:hAnsi="Times New Roman" w:cs="Times New Roman"/>
                <w:sz w:val="28"/>
                <w:szCs w:val="28"/>
              </w:rPr>
            </w:pPr>
            <w:r w:rsidRPr="00704B9E">
              <w:rPr>
                <w:rFonts w:ascii="Times New Roman" w:hAnsi="Times New Roman" w:cs="Times New Roman"/>
                <w:sz w:val="28"/>
                <w:szCs w:val="28"/>
              </w:rPr>
              <w:t xml:space="preserve">47. 293-уячада 252, 255, 258, 261, 264, 267, 270, 273, 279, 282, 285, 288 </w:t>
            </w:r>
            <w:proofErr w:type="spellStart"/>
            <w:r w:rsidRPr="00704B9E">
              <w:rPr>
                <w:rFonts w:ascii="Times New Roman" w:hAnsi="Times New Roman" w:cs="Times New Roman"/>
                <w:sz w:val="28"/>
                <w:szCs w:val="28"/>
              </w:rPr>
              <w:t>жана</w:t>
            </w:r>
            <w:proofErr w:type="spellEnd"/>
            <w:r w:rsidRPr="00704B9E">
              <w:rPr>
                <w:rFonts w:ascii="Times New Roman" w:hAnsi="Times New Roman" w:cs="Times New Roman"/>
                <w:sz w:val="28"/>
                <w:szCs w:val="28"/>
              </w:rPr>
              <w:t xml:space="preserve"> 291-уячалардын </w:t>
            </w:r>
            <w:proofErr w:type="spellStart"/>
            <w:r w:rsidRPr="00704B9E">
              <w:rPr>
                <w:rFonts w:ascii="Times New Roman" w:hAnsi="Times New Roman" w:cs="Times New Roman"/>
                <w:sz w:val="28"/>
                <w:szCs w:val="28"/>
              </w:rPr>
              <w:t>маанилеринин</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суммасы</w:t>
            </w:r>
            <w:proofErr w:type="spellEnd"/>
            <w:r w:rsidRPr="00704B9E">
              <w:rPr>
                <w:rFonts w:ascii="Times New Roman" w:hAnsi="Times New Roman" w:cs="Times New Roman"/>
                <w:sz w:val="28"/>
                <w:szCs w:val="28"/>
              </w:rPr>
              <w:t xml:space="preserve"> </w:t>
            </w:r>
            <w:proofErr w:type="spellStart"/>
            <w:r w:rsidRPr="00704B9E">
              <w:rPr>
                <w:rFonts w:ascii="Times New Roman" w:hAnsi="Times New Roman" w:cs="Times New Roman"/>
                <w:sz w:val="28"/>
                <w:szCs w:val="28"/>
              </w:rPr>
              <w:t>көрсөтүлөт</w:t>
            </w:r>
            <w:proofErr w:type="spellEnd"/>
            <w:r w:rsidRPr="00704B9E">
              <w:rPr>
                <w:rFonts w:ascii="Times New Roman" w:hAnsi="Times New Roman" w:cs="Times New Roman"/>
                <w:sz w:val="28"/>
                <w:szCs w:val="28"/>
              </w:rPr>
              <w:t>.</w:t>
            </w:r>
          </w:p>
        </w:tc>
      </w:tr>
    </w:tbl>
    <w:p w:rsidR="001E5F46" w:rsidRPr="00FD1E90" w:rsidRDefault="00C7075B" w:rsidP="00412B67">
      <w:pPr>
        <w:shd w:val="clear" w:color="auto" w:fill="FFFFFF"/>
        <w:spacing w:after="120"/>
        <w:ind w:firstLine="397"/>
        <w:jc w:val="both"/>
        <w:rPr>
          <w:sz w:val="28"/>
          <w:szCs w:val="28"/>
        </w:rPr>
      </w:pPr>
      <w:r w:rsidRPr="00FD1E90">
        <w:rPr>
          <w:rFonts w:eastAsia="Times New Roman"/>
          <w:color w:val="2B2B2B"/>
          <w:sz w:val="28"/>
          <w:szCs w:val="28"/>
        </w:rPr>
        <w:lastRenderedPageBreak/>
        <w:br/>
      </w:r>
    </w:p>
    <w:sectPr w:rsidR="001E5F46" w:rsidRPr="00FD1E90" w:rsidSect="00416ACA">
      <w:footerReference w:type="default" r:id="rId32"/>
      <w:pgSz w:w="16838" w:h="11906" w:orient="landscape"/>
      <w:pgMar w:top="850" w:right="1134" w:bottom="156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20FF" w:rsidRDefault="00FB20FF" w:rsidP="0064439E">
      <w:r>
        <w:separator/>
      </w:r>
    </w:p>
  </w:endnote>
  <w:endnote w:type="continuationSeparator" w:id="0">
    <w:p w:rsidR="00FB20FF" w:rsidRDefault="00FB20FF" w:rsidP="006443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39E" w:rsidRPr="00A2088C" w:rsidRDefault="00A2088C" w:rsidP="00A2088C">
    <w:pPr>
      <w:pStyle w:val="aa"/>
      <w:rPr>
        <w:sz w:val="20"/>
        <w:szCs w:val="20"/>
      </w:rPr>
    </w:pPr>
    <w:r w:rsidRPr="00A2088C">
      <w:rPr>
        <w:sz w:val="20"/>
        <w:szCs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20FF" w:rsidRDefault="00FB20FF" w:rsidP="0064439E">
      <w:r>
        <w:separator/>
      </w:r>
    </w:p>
  </w:footnote>
  <w:footnote w:type="continuationSeparator" w:id="0">
    <w:p w:rsidR="00FB20FF" w:rsidRDefault="00FB20FF" w:rsidP="0064439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29EE"/>
    <w:rsid w:val="0001490D"/>
    <w:rsid w:val="00015C1E"/>
    <w:rsid w:val="000164CB"/>
    <w:rsid w:val="000473B2"/>
    <w:rsid w:val="00071DB8"/>
    <w:rsid w:val="00082B32"/>
    <w:rsid w:val="00092DD8"/>
    <w:rsid w:val="000C0444"/>
    <w:rsid w:val="000F1B34"/>
    <w:rsid w:val="0010442B"/>
    <w:rsid w:val="001234F7"/>
    <w:rsid w:val="00136555"/>
    <w:rsid w:val="00167631"/>
    <w:rsid w:val="00173E35"/>
    <w:rsid w:val="00184645"/>
    <w:rsid w:val="00184A0B"/>
    <w:rsid w:val="00193715"/>
    <w:rsid w:val="001B4709"/>
    <w:rsid w:val="001E5F46"/>
    <w:rsid w:val="001F69D0"/>
    <w:rsid w:val="00214240"/>
    <w:rsid w:val="00223C83"/>
    <w:rsid w:val="00241B1F"/>
    <w:rsid w:val="00263C78"/>
    <w:rsid w:val="00286ACC"/>
    <w:rsid w:val="00296CAA"/>
    <w:rsid w:val="002A3347"/>
    <w:rsid w:val="002C1AD2"/>
    <w:rsid w:val="002D0599"/>
    <w:rsid w:val="002D3DE6"/>
    <w:rsid w:val="002E0F55"/>
    <w:rsid w:val="002F6963"/>
    <w:rsid w:val="002F6D7F"/>
    <w:rsid w:val="003000CB"/>
    <w:rsid w:val="00304503"/>
    <w:rsid w:val="00306B45"/>
    <w:rsid w:val="00310528"/>
    <w:rsid w:val="00336669"/>
    <w:rsid w:val="003619B7"/>
    <w:rsid w:val="003A3ADA"/>
    <w:rsid w:val="003A77C2"/>
    <w:rsid w:val="003A78F3"/>
    <w:rsid w:val="003D0964"/>
    <w:rsid w:val="003F3F7F"/>
    <w:rsid w:val="00412B67"/>
    <w:rsid w:val="00416ACA"/>
    <w:rsid w:val="004252C2"/>
    <w:rsid w:val="00444E33"/>
    <w:rsid w:val="00445B22"/>
    <w:rsid w:val="00446C77"/>
    <w:rsid w:val="00451ABB"/>
    <w:rsid w:val="00456483"/>
    <w:rsid w:val="00461F2B"/>
    <w:rsid w:val="00462720"/>
    <w:rsid w:val="004877BA"/>
    <w:rsid w:val="00491C06"/>
    <w:rsid w:val="0049274E"/>
    <w:rsid w:val="004A6FA0"/>
    <w:rsid w:val="004D18C6"/>
    <w:rsid w:val="004F3B7A"/>
    <w:rsid w:val="005030C4"/>
    <w:rsid w:val="005068AA"/>
    <w:rsid w:val="00544B63"/>
    <w:rsid w:val="00554CEB"/>
    <w:rsid w:val="00556032"/>
    <w:rsid w:val="00565A1A"/>
    <w:rsid w:val="005760F0"/>
    <w:rsid w:val="0058295B"/>
    <w:rsid w:val="00591FAA"/>
    <w:rsid w:val="00594341"/>
    <w:rsid w:val="005A0F86"/>
    <w:rsid w:val="005B58DA"/>
    <w:rsid w:val="005E2D42"/>
    <w:rsid w:val="0062386A"/>
    <w:rsid w:val="00625464"/>
    <w:rsid w:val="00626239"/>
    <w:rsid w:val="00626A4B"/>
    <w:rsid w:val="0063545E"/>
    <w:rsid w:val="006378BF"/>
    <w:rsid w:val="0064190C"/>
    <w:rsid w:val="0064439E"/>
    <w:rsid w:val="00647089"/>
    <w:rsid w:val="006637E2"/>
    <w:rsid w:val="00696549"/>
    <w:rsid w:val="006B0CE6"/>
    <w:rsid w:val="006C0EDD"/>
    <w:rsid w:val="006C46B2"/>
    <w:rsid w:val="006E7D55"/>
    <w:rsid w:val="006F5806"/>
    <w:rsid w:val="00704B9E"/>
    <w:rsid w:val="0071620D"/>
    <w:rsid w:val="007167BC"/>
    <w:rsid w:val="00777191"/>
    <w:rsid w:val="007949AB"/>
    <w:rsid w:val="007B1DBD"/>
    <w:rsid w:val="007C7479"/>
    <w:rsid w:val="00800D48"/>
    <w:rsid w:val="00804D3A"/>
    <w:rsid w:val="008437F2"/>
    <w:rsid w:val="0085572D"/>
    <w:rsid w:val="00855F4B"/>
    <w:rsid w:val="008D6C5A"/>
    <w:rsid w:val="00916F3D"/>
    <w:rsid w:val="009179DA"/>
    <w:rsid w:val="00934464"/>
    <w:rsid w:val="009708CE"/>
    <w:rsid w:val="0097204C"/>
    <w:rsid w:val="009B4B0C"/>
    <w:rsid w:val="009C67C5"/>
    <w:rsid w:val="009C7110"/>
    <w:rsid w:val="009E168A"/>
    <w:rsid w:val="009F51DE"/>
    <w:rsid w:val="009F60A6"/>
    <w:rsid w:val="00A2088C"/>
    <w:rsid w:val="00A50E6F"/>
    <w:rsid w:val="00A63726"/>
    <w:rsid w:val="00AA037E"/>
    <w:rsid w:val="00AB0F6B"/>
    <w:rsid w:val="00B2010C"/>
    <w:rsid w:val="00B41284"/>
    <w:rsid w:val="00B77B0C"/>
    <w:rsid w:val="00B91B5C"/>
    <w:rsid w:val="00B94B79"/>
    <w:rsid w:val="00B9603E"/>
    <w:rsid w:val="00BA41CE"/>
    <w:rsid w:val="00BB41F4"/>
    <w:rsid w:val="00BC041E"/>
    <w:rsid w:val="00BC76A8"/>
    <w:rsid w:val="00BD6EC8"/>
    <w:rsid w:val="00BF0421"/>
    <w:rsid w:val="00C25A90"/>
    <w:rsid w:val="00C32EDB"/>
    <w:rsid w:val="00C41FB1"/>
    <w:rsid w:val="00C51B86"/>
    <w:rsid w:val="00C7075B"/>
    <w:rsid w:val="00C847A9"/>
    <w:rsid w:val="00C920B2"/>
    <w:rsid w:val="00C95180"/>
    <w:rsid w:val="00CB21EB"/>
    <w:rsid w:val="00CB6F51"/>
    <w:rsid w:val="00CD2338"/>
    <w:rsid w:val="00CD62A9"/>
    <w:rsid w:val="00D0607D"/>
    <w:rsid w:val="00D20DDE"/>
    <w:rsid w:val="00D329EE"/>
    <w:rsid w:val="00D55BFB"/>
    <w:rsid w:val="00D55FE0"/>
    <w:rsid w:val="00D56BA5"/>
    <w:rsid w:val="00D66E69"/>
    <w:rsid w:val="00D74DB6"/>
    <w:rsid w:val="00D772DB"/>
    <w:rsid w:val="00DA616B"/>
    <w:rsid w:val="00DC2AA1"/>
    <w:rsid w:val="00DE0ABC"/>
    <w:rsid w:val="00DF4315"/>
    <w:rsid w:val="00E411C1"/>
    <w:rsid w:val="00E84500"/>
    <w:rsid w:val="00E9308B"/>
    <w:rsid w:val="00EA1240"/>
    <w:rsid w:val="00EC33BA"/>
    <w:rsid w:val="00EE55DF"/>
    <w:rsid w:val="00EF0BA5"/>
    <w:rsid w:val="00EF791C"/>
    <w:rsid w:val="00F07B49"/>
    <w:rsid w:val="00F14383"/>
    <w:rsid w:val="00F17AC8"/>
    <w:rsid w:val="00F45C2C"/>
    <w:rsid w:val="00F628C8"/>
    <w:rsid w:val="00F65E14"/>
    <w:rsid w:val="00F70D9A"/>
    <w:rsid w:val="00F7208D"/>
    <w:rsid w:val="00F7516C"/>
    <w:rsid w:val="00F75B36"/>
    <w:rsid w:val="00F95659"/>
    <w:rsid w:val="00FB20FF"/>
    <w:rsid w:val="00FB3C66"/>
    <w:rsid w:val="00FD1E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D3A"/>
    <w:pPr>
      <w:spacing w:after="0" w:line="240" w:lineRule="auto"/>
    </w:pPr>
    <w:rPr>
      <w:rFonts w:ascii="Times New Roman" w:eastAsia="Calibri"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4D3A"/>
    <w:pPr>
      <w:spacing w:after="200" w:line="276" w:lineRule="auto"/>
      <w:ind w:left="720"/>
      <w:contextualSpacing/>
    </w:pPr>
    <w:rPr>
      <w:rFonts w:ascii="Calibri" w:hAnsi="Calibri"/>
      <w:sz w:val="22"/>
      <w:szCs w:val="22"/>
      <w:lang w:eastAsia="en-US"/>
    </w:rPr>
  </w:style>
  <w:style w:type="paragraph" w:customStyle="1" w:styleId="tkTekst">
    <w:name w:val="_Текст обычный (tkTekst)"/>
    <w:basedOn w:val="a"/>
    <w:rsid w:val="00804D3A"/>
    <w:pPr>
      <w:spacing w:after="60" w:line="276" w:lineRule="auto"/>
      <w:ind w:firstLine="567"/>
      <w:jc w:val="both"/>
    </w:pPr>
    <w:rPr>
      <w:rFonts w:ascii="Arial" w:eastAsia="Times New Roman" w:hAnsi="Arial" w:cs="Arial"/>
      <w:sz w:val="20"/>
      <w:szCs w:val="20"/>
    </w:rPr>
  </w:style>
  <w:style w:type="paragraph" w:styleId="a4">
    <w:name w:val="Balloon Text"/>
    <w:basedOn w:val="a"/>
    <w:link w:val="a5"/>
    <w:uiPriority w:val="99"/>
    <w:semiHidden/>
    <w:unhideWhenUsed/>
    <w:rsid w:val="006B0CE6"/>
    <w:rPr>
      <w:rFonts w:ascii="Segoe UI" w:hAnsi="Segoe UI" w:cs="Segoe UI"/>
      <w:sz w:val="18"/>
      <w:szCs w:val="18"/>
    </w:rPr>
  </w:style>
  <w:style w:type="character" w:customStyle="1" w:styleId="a5">
    <w:name w:val="Текст выноски Знак"/>
    <w:basedOn w:val="a0"/>
    <w:link w:val="a4"/>
    <w:uiPriority w:val="99"/>
    <w:semiHidden/>
    <w:rsid w:val="006B0CE6"/>
    <w:rPr>
      <w:rFonts w:ascii="Segoe UI" w:eastAsia="Calibri" w:hAnsi="Segoe UI" w:cs="Segoe UI"/>
      <w:sz w:val="18"/>
      <w:szCs w:val="18"/>
      <w:lang w:eastAsia="ru-RU"/>
    </w:rPr>
  </w:style>
  <w:style w:type="character" w:styleId="a6">
    <w:name w:val="Hyperlink"/>
    <w:basedOn w:val="a0"/>
    <w:uiPriority w:val="99"/>
    <w:unhideWhenUsed/>
    <w:rsid w:val="00DA616B"/>
    <w:rPr>
      <w:color w:val="0000FF"/>
      <w:u w:val="single"/>
    </w:rPr>
  </w:style>
  <w:style w:type="paragraph" w:customStyle="1" w:styleId="tkZagolovok5">
    <w:name w:val="_Заголовок Статья (tkZagolovok5)"/>
    <w:basedOn w:val="a"/>
    <w:rsid w:val="00DA616B"/>
    <w:pPr>
      <w:spacing w:before="200" w:after="60" w:line="276" w:lineRule="auto"/>
      <w:ind w:firstLine="567"/>
    </w:pPr>
    <w:rPr>
      <w:rFonts w:ascii="Arial" w:eastAsia="Times New Roman" w:hAnsi="Arial" w:cs="Arial"/>
      <w:b/>
      <w:bCs/>
      <w:sz w:val="20"/>
      <w:szCs w:val="20"/>
    </w:rPr>
  </w:style>
  <w:style w:type="paragraph" w:customStyle="1" w:styleId="tkKomentarij">
    <w:name w:val="_Комментарий (tkKomentarij)"/>
    <w:basedOn w:val="a"/>
    <w:rsid w:val="002D3DE6"/>
    <w:pPr>
      <w:spacing w:after="60" w:line="276" w:lineRule="auto"/>
      <w:ind w:firstLine="567"/>
      <w:jc w:val="both"/>
    </w:pPr>
    <w:rPr>
      <w:rFonts w:ascii="Arial" w:eastAsia="Times New Roman" w:hAnsi="Arial" w:cs="Arial"/>
      <w:i/>
      <w:iCs/>
      <w:color w:val="006600"/>
      <w:sz w:val="20"/>
      <w:szCs w:val="20"/>
    </w:rPr>
  </w:style>
  <w:style w:type="paragraph" w:customStyle="1" w:styleId="tkNazvanie">
    <w:name w:val="_Название (tkNazvanie)"/>
    <w:basedOn w:val="a"/>
    <w:rsid w:val="006E7D55"/>
    <w:pPr>
      <w:spacing w:before="400" w:after="400" w:line="276" w:lineRule="auto"/>
      <w:ind w:left="1134" w:right="1134"/>
      <w:jc w:val="center"/>
    </w:pPr>
    <w:rPr>
      <w:rFonts w:ascii="Arial" w:eastAsia="Times New Roman" w:hAnsi="Arial" w:cs="Arial"/>
      <w:b/>
      <w:bCs/>
    </w:rPr>
  </w:style>
  <w:style w:type="table" w:styleId="a7">
    <w:name w:val="Table Grid"/>
    <w:basedOn w:val="a1"/>
    <w:uiPriority w:val="59"/>
    <w:rsid w:val="00184A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unhideWhenUsed/>
    <w:rsid w:val="0064439E"/>
    <w:pPr>
      <w:tabs>
        <w:tab w:val="center" w:pos="4677"/>
        <w:tab w:val="right" w:pos="9355"/>
      </w:tabs>
    </w:pPr>
  </w:style>
  <w:style w:type="character" w:customStyle="1" w:styleId="a9">
    <w:name w:val="Верхний колонтитул Знак"/>
    <w:basedOn w:val="a0"/>
    <w:link w:val="a8"/>
    <w:uiPriority w:val="99"/>
    <w:rsid w:val="0064439E"/>
    <w:rPr>
      <w:rFonts w:ascii="Times New Roman" w:eastAsia="Calibri" w:hAnsi="Times New Roman" w:cs="Times New Roman"/>
      <w:sz w:val="24"/>
      <w:szCs w:val="24"/>
      <w:lang w:eastAsia="ru-RU"/>
    </w:rPr>
  </w:style>
  <w:style w:type="paragraph" w:styleId="aa">
    <w:name w:val="footer"/>
    <w:basedOn w:val="a"/>
    <w:link w:val="ab"/>
    <w:uiPriority w:val="99"/>
    <w:unhideWhenUsed/>
    <w:rsid w:val="0064439E"/>
    <w:pPr>
      <w:tabs>
        <w:tab w:val="center" w:pos="4677"/>
        <w:tab w:val="right" w:pos="9355"/>
      </w:tabs>
    </w:pPr>
  </w:style>
  <w:style w:type="character" w:customStyle="1" w:styleId="ab">
    <w:name w:val="Нижний колонтитул Знак"/>
    <w:basedOn w:val="a0"/>
    <w:link w:val="aa"/>
    <w:uiPriority w:val="99"/>
    <w:rsid w:val="0064439E"/>
    <w:rPr>
      <w:rFonts w:ascii="Times New Roman" w:eastAsia="Calibri" w:hAnsi="Times New Roman" w:cs="Times New Roman"/>
      <w:sz w:val="24"/>
      <w:szCs w:val="24"/>
      <w:lang w:eastAsia="ru-RU"/>
    </w:rPr>
  </w:style>
  <w:style w:type="paragraph" w:customStyle="1" w:styleId="tkTablica">
    <w:name w:val="_Текст таблицы (tkTablica)"/>
    <w:basedOn w:val="a"/>
    <w:rsid w:val="005030C4"/>
    <w:pPr>
      <w:spacing w:after="60" w:line="276" w:lineRule="auto"/>
      <w:jc w:val="both"/>
    </w:pPr>
    <w:rPr>
      <w:rFonts w:ascii="Arial" w:eastAsia="Times New Roman" w:hAnsi="Arial" w:cs="Arial"/>
      <w:sz w:val="20"/>
      <w:szCs w:val="20"/>
    </w:rPr>
  </w:style>
  <w:style w:type="paragraph" w:customStyle="1" w:styleId="tkRekvizit">
    <w:name w:val="_Реквизит (tkRekvizit)"/>
    <w:basedOn w:val="a"/>
    <w:rsid w:val="00BD6EC8"/>
    <w:pPr>
      <w:spacing w:before="200" w:after="200" w:line="276" w:lineRule="auto"/>
      <w:jc w:val="center"/>
    </w:pPr>
    <w:rPr>
      <w:rFonts w:ascii="Arial" w:eastAsia="Times New Roman" w:hAnsi="Arial" w:cs="Arial"/>
      <w:i/>
      <w:iCs/>
      <w:sz w:val="20"/>
      <w:szCs w:val="20"/>
    </w:rPr>
  </w:style>
  <w:style w:type="paragraph" w:customStyle="1" w:styleId="tkForma">
    <w:name w:val="_Форма (tkForma)"/>
    <w:basedOn w:val="a"/>
    <w:rsid w:val="00BD6EC8"/>
    <w:pPr>
      <w:spacing w:after="200" w:line="276" w:lineRule="auto"/>
      <w:ind w:left="1134" w:right="1134"/>
      <w:jc w:val="center"/>
    </w:pPr>
    <w:rPr>
      <w:rFonts w:ascii="Arial" w:eastAsia="Times New Roman" w:hAnsi="Arial" w:cs="Arial"/>
      <w:b/>
      <w:bCs/>
      <w:caps/>
    </w:rPr>
  </w:style>
  <w:style w:type="paragraph" w:customStyle="1" w:styleId="tkRedakcijaSpisok">
    <w:name w:val="_В редакции список (tkRedakcijaSpisok)"/>
    <w:basedOn w:val="a"/>
    <w:rsid w:val="00FD1E90"/>
    <w:pPr>
      <w:spacing w:after="200" w:line="276" w:lineRule="auto"/>
      <w:ind w:left="1134" w:right="1134"/>
      <w:jc w:val="center"/>
    </w:pPr>
    <w:rPr>
      <w:rFonts w:ascii="Arial" w:eastAsia="Times New Roman" w:hAnsi="Arial" w:cs="Arial"/>
      <w:i/>
      <w:iCs/>
      <w:sz w:val="20"/>
      <w:szCs w:val="20"/>
    </w:rPr>
  </w:style>
  <w:style w:type="paragraph" w:customStyle="1" w:styleId="tkGrif">
    <w:name w:val="_Гриф (tkGrif)"/>
    <w:basedOn w:val="a"/>
    <w:rsid w:val="00FD1E90"/>
    <w:pPr>
      <w:spacing w:after="60" w:line="276" w:lineRule="auto"/>
      <w:jc w:val="center"/>
    </w:pPr>
    <w:rPr>
      <w:rFonts w:ascii="Arial" w:eastAsia="Times New Roman" w:hAnsi="Arial" w:cs="Arial"/>
      <w:sz w:val="20"/>
      <w:szCs w:val="20"/>
    </w:rPr>
  </w:style>
  <w:style w:type="paragraph" w:customStyle="1" w:styleId="tkZagolovok2">
    <w:name w:val="_Заголовок Раздел (tkZagolovok2)"/>
    <w:basedOn w:val="a"/>
    <w:rsid w:val="00FD1E90"/>
    <w:pPr>
      <w:spacing w:before="200" w:after="200" w:line="276" w:lineRule="auto"/>
      <w:ind w:left="1134" w:right="1134"/>
      <w:jc w:val="center"/>
    </w:pPr>
    <w:rPr>
      <w:rFonts w:ascii="Arial" w:eastAsia="Times New Roman" w:hAnsi="Arial" w:cs="Arial"/>
      <w:b/>
      <w:bCs/>
    </w:rPr>
  </w:style>
  <w:style w:type="paragraph" w:customStyle="1" w:styleId="tkPodpis">
    <w:name w:val="_Подпись (tkPodpis)"/>
    <w:basedOn w:val="a"/>
    <w:rsid w:val="00EF791C"/>
    <w:pPr>
      <w:spacing w:after="60" w:line="276" w:lineRule="auto"/>
    </w:pPr>
    <w:rPr>
      <w:rFonts w:ascii="Arial" w:eastAsia="Times New Roman" w:hAnsi="Arial" w:cs="Arial"/>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D3A"/>
    <w:pPr>
      <w:spacing w:after="0" w:line="240" w:lineRule="auto"/>
    </w:pPr>
    <w:rPr>
      <w:rFonts w:ascii="Times New Roman" w:eastAsia="Calibri"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4D3A"/>
    <w:pPr>
      <w:spacing w:after="200" w:line="276" w:lineRule="auto"/>
      <w:ind w:left="720"/>
      <w:contextualSpacing/>
    </w:pPr>
    <w:rPr>
      <w:rFonts w:ascii="Calibri" w:hAnsi="Calibri"/>
      <w:sz w:val="22"/>
      <w:szCs w:val="22"/>
      <w:lang w:eastAsia="en-US"/>
    </w:rPr>
  </w:style>
  <w:style w:type="paragraph" w:customStyle="1" w:styleId="tkTekst">
    <w:name w:val="_Текст обычный (tkTekst)"/>
    <w:basedOn w:val="a"/>
    <w:rsid w:val="00804D3A"/>
    <w:pPr>
      <w:spacing w:after="60" w:line="276" w:lineRule="auto"/>
      <w:ind w:firstLine="567"/>
      <w:jc w:val="both"/>
    </w:pPr>
    <w:rPr>
      <w:rFonts w:ascii="Arial" w:eastAsia="Times New Roman" w:hAnsi="Arial" w:cs="Arial"/>
      <w:sz w:val="20"/>
      <w:szCs w:val="20"/>
    </w:rPr>
  </w:style>
  <w:style w:type="paragraph" w:styleId="a4">
    <w:name w:val="Balloon Text"/>
    <w:basedOn w:val="a"/>
    <w:link w:val="a5"/>
    <w:uiPriority w:val="99"/>
    <w:semiHidden/>
    <w:unhideWhenUsed/>
    <w:rsid w:val="006B0CE6"/>
    <w:rPr>
      <w:rFonts w:ascii="Segoe UI" w:hAnsi="Segoe UI" w:cs="Segoe UI"/>
      <w:sz w:val="18"/>
      <w:szCs w:val="18"/>
    </w:rPr>
  </w:style>
  <w:style w:type="character" w:customStyle="1" w:styleId="a5">
    <w:name w:val="Текст выноски Знак"/>
    <w:basedOn w:val="a0"/>
    <w:link w:val="a4"/>
    <w:uiPriority w:val="99"/>
    <w:semiHidden/>
    <w:rsid w:val="006B0CE6"/>
    <w:rPr>
      <w:rFonts w:ascii="Segoe UI" w:eastAsia="Calibri" w:hAnsi="Segoe UI" w:cs="Segoe UI"/>
      <w:sz w:val="18"/>
      <w:szCs w:val="18"/>
      <w:lang w:eastAsia="ru-RU"/>
    </w:rPr>
  </w:style>
  <w:style w:type="character" w:styleId="a6">
    <w:name w:val="Hyperlink"/>
    <w:basedOn w:val="a0"/>
    <w:uiPriority w:val="99"/>
    <w:unhideWhenUsed/>
    <w:rsid w:val="00DA616B"/>
    <w:rPr>
      <w:color w:val="0000FF"/>
      <w:u w:val="single"/>
    </w:rPr>
  </w:style>
  <w:style w:type="paragraph" w:customStyle="1" w:styleId="tkZagolovok5">
    <w:name w:val="_Заголовок Статья (tkZagolovok5)"/>
    <w:basedOn w:val="a"/>
    <w:rsid w:val="00DA616B"/>
    <w:pPr>
      <w:spacing w:before="200" w:after="60" w:line="276" w:lineRule="auto"/>
      <w:ind w:firstLine="567"/>
    </w:pPr>
    <w:rPr>
      <w:rFonts w:ascii="Arial" w:eastAsia="Times New Roman" w:hAnsi="Arial" w:cs="Arial"/>
      <w:b/>
      <w:bCs/>
      <w:sz w:val="20"/>
      <w:szCs w:val="20"/>
    </w:rPr>
  </w:style>
  <w:style w:type="paragraph" w:customStyle="1" w:styleId="tkKomentarij">
    <w:name w:val="_Комментарий (tkKomentarij)"/>
    <w:basedOn w:val="a"/>
    <w:rsid w:val="002D3DE6"/>
    <w:pPr>
      <w:spacing w:after="60" w:line="276" w:lineRule="auto"/>
      <w:ind w:firstLine="567"/>
      <w:jc w:val="both"/>
    </w:pPr>
    <w:rPr>
      <w:rFonts w:ascii="Arial" w:eastAsia="Times New Roman" w:hAnsi="Arial" w:cs="Arial"/>
      <w:i/>
      <w:iCs/>
      <w:color w:val="006600"/>
      <w:sz w:val="20"/>
      <w:szCs w:val="20"/>
    </w:rPr>
  </w:style>
  <w:style w:type="paragraph" w:customStyle="1" w:styleId="tkNazvanie">
    <w:name w:val="_Название (tkNazvanie)"/>
    <w:basedOn w:val="a"/>
    <w:rsid w:val="006E7D55"/>
    <w:pPr>
      <w:spacing w:before="400" w:after="400" w:line="276" w:lineRule="auto"/>
      <w:ind w:left="1134" w:right="1134"/>
      <w:jc w:val="center"/>
    </w:pPr>
    <w:rPr>
      <w:rFonts w:ascii="Arial" w:eastAsia="Times New Roman" w:hAnsi="Arial" w:cs="Arial"/>
      <w:b/>
      <w:bCs/>
    </w:rPr>
  </w:style>
  <w:style w:type="table" w:styleId="a7">
    <w:name w:val="Table Grid"/>
    <w:basedOn w:val="a1"/>
    <w:uiPriority w:val="59"/>
    <w:rsid w:val="00184A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unhideWhenUsed/>
    <w:rsid w:val="0064439E"/>
    <w:pPr>
      <w:tabs>
        <w:tab w:val="center" w:pos="4677"/>
        <w:tab w:val="right" w:pos="9355"/>
      </w:tabs>
    </w:pPr>
  </w:style>
  <w:style w:type="character" w:customStyle="1" w:styleId="a9">
    <w:name w:val="Верхний колонтитул Знак"/>
    <w:basedOn w:val="a0"/>
    <w:link w:val="a8"/>
    <w:uiPriority w:val="99"/>
    <w:rsid w:val="0064439E"/>
    <w:rPr>
      <w:rFonts w:ascii="Times New Roman" w:eastAsia="Calibri" w:hAnsi="Times New Roman" w:cs="Times New Roman"/>
      <w:sz w:val="24"/>
      <w:szCs w:val="24"/>
      <w:lang w:eastAsia="ru-RU"/>
    </w:rPr>
  </w:style>
  <w:style w:type="paragraph" w:styleId="aa">
    <w:name w:val="footer"/>
    <w:basedOn w:val="a"/>
    <w:link w:val="ab"/>
    <w:uiPriority w:val="99"/>
    <w:unhideWhenUsed/>
    <w:rsid w:val="0064439E"/>
    <w:pPr>
      <w:tabs>
        <w:tab w:val="center" w:pos="4677"/>
        <w:tab w:val="right" w:pos="9355"/>
      </w:tabs>
    </w:pPr>
  </w:style>
  <w:style w:type="character" w:customStyle="1" w:styleId="ab">
    <w:name w:val="Нижний колонтитул Знак"/>
    <w:basedOn w:val="a0"/>
    <w:link w:val="aa"/>
    <w:uiPriority w:val="99"/>
    <w:rsid w:val="0064439E"/>
    <w:rPr>
      <w:rFonts w:ascii="Times New Roman" w:eastAsia="Calibri" w:hAnsi="Times New Roman" w:cs="Times New Roman"/>
      <w:sz w:val="24"/>
      <w:szCs w:val="24"/>
      <w:lang w:eastAsia="ru-RU"/>
    </w:rPr>
  </w:style>
  <w:style w:type="paragraph" w:customStyle="1" w:styleId="tkTablica">
    <w:name w:val="_Текст таблицы (tkTablica)"/>
    <w:basedOn w:val="a"/>
    <w:rsid w:val="005030C4"/>
    <w:pPr>
      <w:spacing w:after="60" w:line="276" w:lineRule="auto"/>
      <w:jc w:val="both"/>
    </w:pPr>
    <w:rPr>
      <w:rFonts w:ascii="Arial" w:eastAsia="Times New Roman" w:hAnsi="Arial" w:cs="Arial"/>
      <w:sz w:val="20"/>
      <w:szCs w:val="20"/>
    </w:rPr>
  </w:style>
  <w:style w:type="paragraph" w:customStyle="1" w:styleId="tkRekvizit">
    <w:name w:val="_Реквизит (tkRekvizit)"/>
    <w:basedOn w:val="a"/>
    <w:rsid w:val="00BD6EC8"/>
    <w:pPr>
      <w:spacing w:before="200" w:after="200" w:line="276" w:lineRule="auto"/>
      <w:jc w:val="center"/>
    </w:pPr>
    <w:rPr>
      <w:rFonts w:ascii="Arial" w:eastAsia="Times New Roman" w:hAnsi="Arial" w:cs="Arial"/>
      <w:i/>
      <w:iCs/>
      <w:sz w:val="20"/>
      <w:szCs w:val="20"/>
    </w:rPr>
  </w:style>
  <w:style w:type="paragraph" w:customStyle="1" w:styleId="tkForma">
    <w:name w:val="_Форма (tkForma)"/>
    <w:basedOn w:val="a"/>
    <w:rsid w:val="00BD6EC8"/>
    <w:pPr>
      <w:spacing w:after="200" w:line="276" w:lineRule="auto"/>
      <w:ind w:left="1134" w:right="1134"/>
      <w:jc w:val="center"/>
    </w:pPr>
    <w:rPr>
      <w:rFonts w:ascii="Arial" w:eastAsia="Times New Roman" w:hAnsi="Arial" w:cs="Arial"/>
      <w:b/>
      <w:bCs/>
      <w:caps/>
    </w:rPr>
  </w:style>
  <w:style w:type="paragraph" w:customStyle="1" w:styleId="tkRedakcijaSpisok">
    <w:name w:val="_В редакции список (tkRedakcijaSpisok)"/>
    <w:basedOn w:val="a"/>
    <w:rsid w:val="00FD1E90"/>
    <w:pPr>
      <w:spacing w:after="200" w:line="276" w:lineRule="auto"/>
      <w:ind w:left="1134" w:right="1134"/>
      <w:jc w:val="center"/>
    </w:pPr>
    <w:rPr>
      <w:rFonts w:ascii="Arial" w:eastAsia="Times New Roman" w:hAnsi="Arial" w:cs="Arial"/>
      <w:i/>
      <w:iCs/>
      <w:sz w:val="20"/>
      <w:szCs w:val="20"/>
    </w:rPr>
  </w:style>
  <w:style w:type="paragraph" w:customStyle="1" w:styleId="tkGrif">
    <w:name w:val="_Гриф (tkGrif)"/>
    <w:basedOn w:val="a"/>
    <w:rsid w:val="00FD1E90"/>
    <w:pPr>
      <w:spacing w:after="60" w:line="276" w:lineRule="auto"/>
      <w:jc w:val="center"/>
    </w:pPr>
    <w:rPr>
      <w:rFonts w:ascii="Arial" w:eastAsia="Times New Roman" w:hAnsi="Arial" w:cs="Arial"/>
      <w:sz w:val="20"/>
      <w:szCs w:val="20"/>
    </w:rPr>
  </w:style>
  <w:style w:type="paragraph" w:customStyle="1" w:styleId="tkZagolovok2">
    <w:name w:val="_Заголовок Раздел (tkZagolovok2)"/>
    <w:basedOn w:val="a"/>
    <w:rsid w:val="00FD1E90"/>
    <w:pPr>
      <w:spacing w:before="200" w:after="200" w:line="276" w:lineRule="auto"/>
      <w:ind w:left="1134" w:right="1134"/>
      <w:jc w:val="center"/>
    </w:pPr>
    <w:rPr>
      <w:rFonts w:ascii="Arial" w:eastAsia="Times New Roman" w:hAnsi="Arial" w:cs="Arial"/>
      <w:b/>
      <w:bCs/>
    </w:rPr>
  </w:style>
  <w:style w:type="paragraph" w:customStyle="1" w:styleId="tkPodpis">
    <w:name w:val="_Подпись (tkPodpis)"/>
    <w:basedOn w:val="a"/>
    <w:rsid w:val="00EF791C"/>
    <w:pPr>
      <w:spacing w:after="60" w:line="276" w:lineRule="auto"/>
    </w:pPr>
    <w:rPr>
      <w:rFonts w:ascii="Arial" w:eastAsia="Times New Roman"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0688">
      <w:bodyDiv w:val="1"/>
      <w:marLeft w:val="0"/>
      <w:marRight w:val="0"/>
      <w:marTop w:val="0"/>
      <w:marBottom w:val="0"/>
      <w:divBdr>
        <w:top w:val="none" w:sz="0" w:space="0" w:color="auto"/>
        <w:left w:val="none" w:sz="0" w:space="0" w:color="auto"/>
        <w:bottom w:val="none" w:sz="0" w:space="0" w:color="auto"/>
        <w:right w:val="none" w:sz="0" w:space="0" w:color="auto"/>
      </w:divBdr>
    </w:div>
    <w:div w:id="20594690">
      <w:bodyDiv w:val="1"/>
      <w:marLeft w:val="0"/>
      <w:marRight w:val="0"/>
      <w:marTop w:val="0"/>
      <w:marBottom w:val="0"/>
      <w:divBdr>
        <w:top w:val="none" w:sz="0" w:space="0" w:color="auto"/>
        <w:left w:val="none" w:sz="0" w:space="0" w:color="auto"/>
        <w:bottom w:val="none" w:sz="0" w:space="0" w:color="auto"/>
        <w:right w:val="none" w:sz="0" w:space="0" w:color="auto"/>
      </w:divBdr>
    </w:div>
    <w:div w:id="159663705">
      <w:bodyDiv w:val="1"/>
      <w:marLeft w:val="0"/>
      <w:marRight w:val="0"/>
      <w:marTop w:val="0"/>
      <w:marBottom w:val="0"/>
      <w:divBdr>
        <w:top w:val="none" w:sz="0" w:space="0" w:color="auto"/>
        <w:left w:val="none" w:sz="0" w:space="0" w:color="auto"/>
        <w:bottom w:val="none" w:sz="0" w:space="0" w:color="auto"/>
        <w:right w:val="none" w:sz="0" w:space="0" w:color="auto"/>
      </w:divBdr>
    </w:div>
    <w:div w:id="253057551">
      <w:bodyDiv w:val="1"/>
      <w:marLeft w:val="0"/>
      <w:marRight w:val="0"/>
      <w:marTop w:val="0"/>
      <w:marBottom w:val="0"/>
      <w:divBdr>
        <w:top w:val="none" w:sz="0" w:space="0" w:color="auto"/>
        <w:left w:val="none" w:sz="0" w:space="0" w:color="auto"/>
        <w:bottom w:val="none" w:sz="0" w:space="0" w:color="auto"/>
        <w:right w:val="none" w:sz="0" w:space="0" w:color="auto"/>
      </w:divBdr>
    </w:div>
    <w:div w:id="258803710">
      <w:bodyDiv w:val="1"/>
      <w:marLeft w:val="0"/>
      <w:marRight w:val="0"/>
      <w:marTop w:val="0"/>
      <w:marBottom w:val="0"/>
      <w:divBdr>
        <w:top w:val="none" w:sz="0" w:space="0" w:color="auto"/>
        <w:left w:val="none" w:sz="0" w:space="0" w:color="auto"/>
        <w:bottom w:val="none" w:sz="0" w:space="0" w:color="auto"/>
        <w:right w:val="none" w:sz="0" w:space="0" w:color="auto"/>
      </w:divBdr>
    </w:div>
    <w:div w:id="285938216">
      <w:bodyDiv w:val="1"/>
      <w:marLeft w:val="0"/>
      <w:marRight w:val="0"/>
      <w:marTop w:val="0"/>
      <w:marBottom w:val="0"/>
      <w:divBdr>
        <w:top w:val="none" w:sz="0" w:space="0" w:color="auto"/>
        <w:left w:val="none" w:sz="0" w:space="0" w:color="auto"/>
        <w:bottom w:val="none" w:sz="0" w:space="0" w:color="auto"/>
        <w:right w:val="none" w:sz="0" w:space="0" w:color="auto"/>
      </w:divBdr>
    </w:div>
    <w:div w:id="334260592">
      <w:bodyDiv w:val="1"/>
      <w:marLeft w:val="0"/>
      <w:marRight w:val="0"/>
      <w:marTop w:val="0"/>
      <w:marBottom w:val="0"/>
      <w:divBdr>
        <w:top w:val="none" w:sz="0" w:space="0" w:color="auto"/>
        <w:left w:val="none" w:sz="0" w:space="0" w:color="auto"/>
        <w:bottom w:val="none" w:sz="0" w:space="0" w:color="auto"/>
        <w:right w:val="none" w:sz="0" w:space="0" w:color="auto"/>
      </w:divBdr>
    </w:div>
    <w:div w:id="375394883">
      <w:bodyDiv w:val="1"/>
      <w:marLeft w:val="0"/>
      <w:marRight w:val="0"/>
      <w:marTop w:val="0"/>
      <w:marBottom w:val="0"/>
      <w:divBdr>
        <w:top w:val="none" w:sz="0" w:space="0" w:color="auto"/>
        <w:left w:val="none" w:sz="0" w:space="0" w:color="auto"/>
        <w:bottom w:val="none" w:sz="0" w:space="0" w:color="auto"/>
        <w:right w:val="none" w:sz="0" w:space="0" w:color="auto"/>
      </w:divBdr>
    </w:div>
    <w:div w:id="428085827">
      <w:bodyDiv w:val="1"/>
      <w:marLeft w:val="0"/>
      <w:marRight w:val="0"/>
      <w:marTop w:val="0"/>
      <w:marBottom w:val="0"/>
      <w:divBdr>
        <w:top w:val="none" w:sz="0" w:space="0" w:color="auto"/>
        <w:left w:val="none" w:sz="0" w:space="0" w:color="auto"/>
        <w:bottom w:val="none" w:sz="0" w:space="0" w:color="auto"/>
        <w:right w:val="none" w:sz="0" w:space="0" w:color="auto"/>
      </w:divBdr>
    </w:div>
    <w:div w:id="437871972">
      <w:bodyDiv w:val="1"/>
      <w:marLeft w:val="0"/>
      <w:marRight w:val="0"/>
      <w:marTop w:val="0"/>
      <w:marBottom w:val="0"/>
      <w:divBdr>
        <w:top w:val="none" w:sz="0" w:space="0" w:color="auto"/>
        <w:left w:val="none" w:sz="0" w:space="0" w:color="auto"/>
        <w:bottom w:val="none" w:sz="0" w:space="0" w:color="auto"/>
        <w:right w:val="none" w:sz="0" w:space="0" w:color="auto"/>
      </w:divBdr>
    </w:div>
    <w:div w:id="493179822">
      <w:bodyDiv w:val="1"/>
      <w:marLeft w:val="0"/>
      <w:marRight w:val="0"/>
      <w:marTop w:val="0"/>
      <w:marBottom w:val="0"/>
      <w:divBdr>
        <w:top w:val="none" w:sz="0" w:space="0" w:color="auto"/>
        <w:left w:val="none" w:sz="0" w:space="0" w:color="auto"/>
        <w:bottom w:val="none" w:sz="0" w:space="0" w:color="auto"/>
        <w:right w:val="none" w:sz="0" w:space="0" w:color="auto"/>
      </w:divBdr>
    </w:div>
    <w:div w:id="527527532">
      <w:bodyDiv w:val="1"/>
      <w:marLeft w:val="0"/>
      <w:marRight w:val="0"/>
      <w:marTop w:val="0"/>
      <w:marBottom w:val="0"/>
      <w:divBdr>
        <w:top w:val="none" w:sz="0" w:space="0" w:color="auto"/>
        <w:left w:val="none" w:sz="0" w:space="0" w:color="auto"/>
        <w:bottom w:val="none" w:sz="0" w:space="0" w:color="auto"/>
        <w:right w:val="none" w:sz="0" w:space="0" w:color="auto"/>
      </w:divBdr>
    </w:div>
    <w:div w:id="545991406">
      <w:bodyDiv w:val="1"/>
      <w:marLeft w:val="0"/>
      <w:marRight w:val="0"/>
      <w:marTop w:val="0"/>
      <w:marBottom w:val="0"/>
      <w:divBdr>
        <w:top w:val="none" w:sz="0" w:space="0" w:color="auto"/>
        <w:left w:val="none" w:sz="0" w:space="0" w:color="auto"/>
        <w:bottom w:val="none" w:sz="0" w:space="0" w:color="auto"/>
        <w:right w:val="none" w:sz="0" w:space="0" w:color="auto"/>
      </w:divBdr>
    </w:div>
    <w:div w:id="551230103">
      <w:bodyDiv w:val="1"/>
      <w:marLeft w:val="0"/>
      <w:marRight w:val="0"/>
      <w:marTop w:val="0"/>
      <w:marBottom w:val="0"/>
      <w:divBdr>
        <w:top w:val="none" w:sz="0" w:space="0" w:color="auto"/>
        <w:left w:val="none" w:sz="0" w:space="0" w:color="auto"/>
        <w:bottom w:val="none" w:sz="0" w:space="0" w:color="auto"/>
        <w:right w:val="none" w:sz="0" w:space="0" w:color="auto"/>
      </w:divBdr>
    </w:div>
    <w:div w:id="567301159">
      <w:bodyDiv w:val="1"/>
      <w:marLeft w:val="0"/>
      <w:marRight w:val="0"/>
      <w:marTop w:val="0"/>
      <w:marBottom w:val="0"/>
      <w:divBdr>
        <w:top w:val="none" w:sz="0" w:space="0" w:color="auto"/>
        <w:left w:val="none" w:sz="0" w:space="0" w:color="auto"/>
        <w:bottom w:val="none" w:sz="0" w:space="0" w:color="auto"/>
        <w:right w:val="none" w:sz="0" w:space="0" w:color="auto"/>
      </w:divBdr>
    </w:div>
    <w:div w:id="624434235">
      <w:bodyDiv w:val="1"/>
      <w:marLeft w:val="0"/>
      <w:marRight w:val="0"/>
      <w:marTop w:val="0"/>
      <w:marBottom w:val="0"/>
      <w:divBdr>
        <w:top w:val="none" w:sz="0" w:space="0" w:color="auto"/>
        <w:left w:val="none" w:sz="0" w:space="0" w:color="auto"/>
        <w:bottom w:val="none" w:sz="0" w:space="0" w:color="auto"/>
        <w:right w:val="none" w:sz="0" w:space="0" w:color="auto"/>
      </w:divBdr>
    </w:div>
    <w:div w:id="755638910">
      <w:bodyDiv w:val="1"/>
      <w:marLeft w:val="0"/>
      <w:marRight w:val="0"/>
      <w:marTop w:val="0"/>
      <w:marBottom w:val="0"/>
      <w:divBdr>
        <w:top w:val="none" w:sz="0" w:space="0" w:color="auto"/>
        <w:left w:val="none" w:sz="0" w:space="0" w:color="auto"/>
        <w:bottom w:val="none" w:sz="0" w:space="0" w:color="auto"/>
        <w:right w:val="none" w:sz="0" w:space="0" w:color="auto"/>
      </w:divBdr>
    </w:div>
    <w:div w:id="761951487">
      <w:bodyDiv w:val="1"/>
      <w:marLeft w:val="0"/>
      <w:marRight w:val="0"/>
      <w:marTop w:val="0"/>
      <w:marBottom w:val="0"/>
      <w:divBdr>
        <w:top w:val="none" w:sz="0" w:space="0" w:color="auto"/>
        <w:left w:val="none" w:sz="0" w:space="0" w:color="auto"/>
        <w:bottom w:val="none" w:sz="0" w:space="0" w:color="auto"/>
        <w:right w:val="none" w:sz="0" w:space="0" w:color="auto"/>
      </w:divBdr>
    </w:div>
    <w:div w:id="810365790">
      <w:bodyDiv w:val="1"/>
      <w:marLeft w:val="0"/>
      <w:marRight w:val="0"/>
      <w:marTop w:val="0"/>
      <w:marBottom w:val="0"/>
      <w:divBdr>
        <w:top w:val="none" w:sz="0" w:space="0" w:color="auto"/>
        <w:left w:val="none" w:sz="0" w:space="0" w:color="auto"/>
        <w:bottom w:val="none" w:sz="0" w:space="0" w:color="auto"/>
        <w:right w:val="none" w:sz="0" w:space="0" w:color="auto"/>
      </w:divBdr>
    </w:div>
    <w:div w:id="824511860">
      <w:bodyDiv w:val="1"/>
      <w:marLeft w:val="0"/>
      <w:marRight w:val="0"/>
      <w:marTop w:val="0"/>
      <w:marBottom w:val="0"/>
      <w:divBdr>
        <w:top w:val="none" w:sz="0" w:space="0" w:color="auto"/>
        <w:left w:val="none" w:sz="0" w:space="0" w:color="auto"/>
        <w:bottom w:val="none" w:sz="0" w:space="0" w:color="auto"/>
        <w:right w:val="none" w:sz="0" w:space="0" w:color="auto"/>
      </w:divBdr>
    </w:div>
    <w:div w:id="832256243">
      <w:bodyDiv w:val="1"/>
      <w:marLeft w:val="0"/>
      <w:marRight w:val="0"/>
      <w:marTop w:val="0"/>
      <w:marBottom w:val="0"/>
      <w:divBdr>
        <w:top w:val="none" w:sz="0" w:space="0" w:color="auto"/>
        <w:left w:val="none" w:sz="0" w:space="0" w:color="auto"/>
        <w:bottom w:val="none" w:sz="0" w:space="0" w:color="auto"/>
        <w:right w:val="none" w:sz="0" w:space="0" w:color="auto"/>
      </w:divBdr>
    </w:div>
    <w:div w:id="834613438">
      <w:bodyDiv w:val="1"/>
      <w:marLeft w:val="0"/>
      <w:marRight w:val="0"/>
      <w:marTop w:val="0"/>
      <w:marBottom w:val="0"/>
      <w:divBdr>
        <w:top w:val="none" w:sz="0" w:space="0" w:color="auto"/>
        <w:left w:val="none" w:sz="0" w:space="0" w:color="auto"/>
        <w:bottom w:val="none" w:sz="0" w:space="0" w:color="auto"/>
        <w:right w:val="none" w:sz="0" w:space="0" w:color="auto"/>
      </w:divBdr>
    </w:div>
    <w:div w:id="1004864220">
      <w:bodyDiv w:val="1"/>
      <w:marLeft w:val="0"/>
      <w:marRight w:val="0"/>
      <w:marTop w:val="0"/>
      <w:marBottom w:val="0"/>
      <w:divBdr>
        <w:top w:val="none" w:sz="0" w:space="0" w:color="auto"/>
        <w:left w:val="none" w:sz="0" w:space="0" w:color="auto"/>
        <w:bottom w:val="none" w:sz="0" w:space="0" w:color="auto"/>
        <w:right w:val="none" w:sz="0" w:space="0" w:color="auto"/>
      </w:divBdr>
    </w:div>
    <w:div w:id="1195651553">
      <w:bodyDiv w:val="1"/>
      <w:marLeft w:val="0"/>
      <w:marRight w:val="0"/>
      <w:marTop w:val="0"/>
      <w:marBottom w:val="0"/>
      <w:divBdr>
        <w:top w:val="none" w:sz="0" w:space="0" w:color="auto"/>
        <w:left w:val="none" w:sz="0" w:space="0" w:color="auto"/>
        <w:bottom w:val="none" w:sz="0" w:space="0" w:color="auto"/>
        <w:right w:val="none" w:sz="0" w:space="0" w:color="auto"/>
      </w:divBdr>
    </w:div>
    <w:div w:id="1302268413">
      <w:bodyDiv w:val="1"/>
      <w:marLeft w:val="0"/>
      <w:marRight w:val="0"/>
      <w:marTop w:val="0"/>
      <w:marBottom w:val="0"/>
      <w:divBdr>
        <w:top w:val="none" w:sz="0" w:space="0" w:color="auto"/>
        <w:left w:val="none" w:sz="0" w:space="0" w:color="auto"/>
        <w:bottom w:val="none" w:sz="0" w:space="0" w:color="auto"/>
        <w:right w:val="none" w:sz="0" w:space="0" w:color="auto"/>
      </w:divBdr>
    </w:div>
    <w:div w:id="1486892433">
      <w:bodyDiv w:val="1"/>
      <w:marLeft w:val="0"/>
      <w:marRight w:val="0"/>
      <w:marTop w:val="0"/>
      <w:marBottom w:val="0"/>
      <w:divBdr>
        <w:top w:val="none" w:sz="0" w:space="0" w:color="auto"/>
        <w:left w:val="none" w:sz="0" w:space="0" w:color="auto"/>
        <w:bottom w:val="none" w:sz="0" w:space="0" w:color="auto"/>
        <w:right w:val="none" w:sz="0" w:space="0" w:color="auto"/>
      </w:divBdr>
    </w:div>
    <w:div w:id="1668898101">
      <w:bodyDiv w:val="1"/>
      <w:marLeft w:val="0"/>
      <w:marRight w:val="0"/>
      <w:marTop w:val="0"/>
      <w:marBottom w:val="0"/>
      <w:divBdr>
        <w:top w:val="none" w:sz="0" w:space="0" w:color="auto"/>
        <w:left w:val="none" w:sz="0" w:space="0" w:color="auto"/>
        <w:bottom w:val="none" w:sz="0" w:space="0" w:color="auto"/>
        <w:right w:val="none" w:sz="0" w:space="0" w:color="auto"/>
      </w:divBdr>
    </w:div>
    <w:div w:id="1706980474">
      <w:bodyDiv w:val="1"/>
      <w:marLeft w:val="0"/>
      <w:marRight w:val="0"/>
      <w:marTop w:val="0"/>
      <w:marBottom w:val="0"/>
      <w:divBdr>
        <w:top w:val="none" w:sz="0" w:space="0" w:color="auto"/>
        <w:left w:val="none" w:sz="0" w:space="0" w:color="auto"/>
        <w:bottom w:val="none" w:sz="0" w:space="0" w:color="auto"/>
        <w:right w:val="none" w:sz="0" w:space="0" w:color="auto"/>
      </w:divBdr>
    </w:div>
    <w:div w:id="1722942721">
      <w:bodyDiv w:val="1"/>
      <w:marLeft w:val="0"/>
      <w:marRight w:val="0"/>
      <w:marTop w:val="0"/>
      <w:marBottom w:val="0"/>
      <w:divBdr>
        <w:top w:val="none" w:sz="0" w:space="0" w:color="auto"/>
        <w:left w:val="none" w:sz="0" w:space="0" w:color="auto"/>
        <w:bottom w:val="none" w:sz="0" w:space="0" w:color="auto"/>
        <w:right w:val="none" w:sz="0" w:space="0" w:color="auto"/>
      </w:divBdr>
    </w:div>
    <w:div w:id="1738936019">
      <w:bodyDiv w:val="1"/>
      <w:marLeft w:val="0"/>
      <w:marRight w:val="0"/>
      <w:marTop w:val="0"/>
      <w:marBottom w:val="0"/>
      <w:divBdr>
        <w:top w:val="none" w:sz="0" w:space="0" w:color="auto"/>
        <w:left w:val="none" w:sz="0" w:space="0" w:color="auto"/>
        <w:bottom w:val="none" w:sz="0" w:space="0" w:color="auto"/>
        <w:right w:val="none" w:sz="0" w:space="0" w:color="auto"/>
      </w:divBdr>
    </w:div>
    <w:div w:id="1836653657">
      <w:bodyDiv w:val="1"/>
      <w:marLeft w:val="0"/>
      <w:marRight w:val="0"/>
      <w:marTop w:val="0"/>
      <w:marBottom w:val="0"/>
      <w:divBdr>
        <w:top w:val="none" w:sz="0" w:space="0" w:color="auto"/>
        <w:left w:val="none" w:sz="0" w:space="0" w:color="auto"/>
        <w:bottom w:val="none" w:sz="0" w:space="0" w:color="auto"/>
        <w:right w:val="none" w:sz="0" w:space="0" w:color="auto"/>
      </w:divBdr>
    </w:div>
    <w:div w:id="1890070048">
      <w:bodyDiv w:val="1"/>
      <w:marLeft w:val="0"/>
      <w:marRight w:val="0"/>
      <w:marTop w:val="0"/>
      <w:marBottom w:val="0"/>
      <w:divBdr>
        <w:top w:val="none" w:sz="0" w:space="0" w:color="auto"/>
        <w:left w:val="none" w:sz="0" w:space="0" w:color="auto"/>
        <w:bottom w:val="none" w:sz="0" w:space="0" w:color="auto"/>
        <w:right w:val="none" w:sz="0" w:space="0" w:color="auto"/>
      </w:divBdr>
    </w:div>
    <w:div w:id="1895115325">
      <w:bodyDiv w:val="1"/>
      <w:marLeft w:val="0"/>
      <w:marRight w:val="0"/>
      <w:marTop w:val="0"/>
      <w:marBottom w:val="0"/>
      <w:divBdr>
        <w:top w:val="none" w:sz="0" w:space="0" w:color="auto"/>
        <w:left w:val="none" w:sz="0" w:space="0" w:color="auto"/>
        <w:bottom w:val="none" w:sz="0" w:space="0" w:color="auto"/>
        <w:right w:val="none" w:sz="0" w:space="0" w:color="auto"/>
      </w:divBdr>
    </w:div>
    <w:div w:id="1922564487">
      <w:bodyDiv w:val="1"/>
      <w:marLeft w:val="0"/>
      <w:marRight w:val="0"/>
      <w:marTop w:val="0"/>
      <w:marBottom w:val="0"/>
      <w:divBdr>
        <w:top w:val="none" w:sz="0" w:space="0" w:color="auto"/>
        <w:left w:val="none" w:sz="0" w:space="0" w:color="auto"/>
        <w:bottom w:val="none" w:sz="0" w:space="0" w:color="auto"/>
        <w:right w:val="none" w:sz="0" w:space="0" w:color="auto"/>
      </w:divBdr>
    </w:div>
    <w:div w:id="1925525467">
      <w:bodyDiv w:val="1"/>
      <w:marLeft w:val="0"/>
      <w:marRight w:val="0"/>
      <w:marTop w:val="0"/>
      <w:marBottom w:val="0"/>
      <w:divBdr>
        <w:top w:val="none" w:sz="0" w:space="0" w:color="auto"/>
        <w:left w:val="none" w:sz="0" w:space="0" w:color="auto"/>
        <w:bottom w:val="none" w:sz="0" w:space="0" w:color="auto"/>
        <w:right w:val="none" w:sz="0" w:space="0" w:color="auto"/>
      </w:divBdr>
    </w:div>
    <w:div w:id="1964573955">
      <w:bodyDiv w:val="1"/>
      <w:marLeft w:val="0"/>
      <w:marRight w:val="0"/>
      <w:marTop w:val="0"/>
      <w:marBottom w:val="0"/>
      <w:divBdr>
        <w:top w:val="none" w:sz="0" w:space="0" w:color="auto"/>
        <w:left w:val="none" w:sz="0" w:space="0" w:color="auto"/>
        <w:bottom w:val="none" w:sz="0" w:space="0" w:color="auto"/>
        <w:right w:val="none" w:sz="0" w:space="0" w:color="auto"/>
      </w:divBdr>
    </w:div>
    <w:div w:id="2117865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 Type="http://schemas.microsoft.com/office/2007/relationships/stylesWithEffects" Target="stylesWithEffects.xml"/><Relationship Id="rId21" Type="http://schemas.openxmlformats.org/officeDocument/2006/relationships/oleObject" Target="embeddings/oleObject7.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9648DE-A82A-4139-9B31-A92753E71B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410</TotalTime>
  <Pages>16</Pages>
  <Words>3311</Words>
  <Characters>18874</Characters>
  <Application>Microsoft Office Word</Application>
  <DocSecurity>0</DocSecurity>
  <Lines>157</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22141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ГНС</dc:creator>
  <cp:lastModifiedBy>Мирзат АММ. Алиев</cp:lastModifiedBy>
  <cp:revision>25</cp:revision>
  <cp:lastPrinted>2020-05-15T08:33:00Z</cp:lastPrinted>
  <dcterms:created xsi:type="dcterms:W3CDTF">2020-09-09T11:54:00Z</dcterms:created>
  <dcterms:modified xsi:type="dcterms:W3CDTF">2020-10-14T11:36:00Z</dcterms:modified>
</cp:coreProperties>
</file>